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6B8B" w14:textId="04D3F8BF" w:rsidR="00626F99" w:rsidRPr="00446B6A" w:rsidRDefault="00446B6A" w:rsidP="00412F72">
      <w:pPr>
        <w:snapToGrid w:val="0"/>
        <w:spacing w:line="240" w:lineRule="atLeast"/>
        <w:jc w:val="center"/>
        <w:rPr>
          <w:rFonts w:ascii="Times New Roman" w:eastAsiaTheme="minorHAnsi" w:hAnsi="Times New Roman" w:cs="Times New Roman"/>
          <w:b/>
          <w:bCs/>
          <w:color w:val="000000"/>
        </w:rPr>
      </w:pPr>
      <w:r w:rsidRPr="00446B6A">
        <w:rPr>
          <w:rFonts w:ascii="Times New Roman" w:eastAsiaTheme="minorHAnsi" w:hAnsi="Times New Roman" w:cs="Times New Roman"/>
          <w:b/>
          <w:bCs/>
          <w:color w:val="000000"/>
        </w:rPr>
        <w:t>２０２５</w:t>
      </w:r>
      <w:r w:rsidR="00C80DC6" w:rsidRPr="00446B6A">
        <w:rPr>
          <w:rFonts w:ascii="Times New Roman" w:eastAsiaTheme="minorHAnsi" w:hAnsi="Times New Roman" w:cs="Times New Roman"/>
          <w:b/>
          <w:bCs/>
          <w:color w:val="000000"/>
        </w:rPr>
        <w:t>年度</w:t>
      </w:r>
      <w:r w:rsidR="00BA19E2" w:rsidRPr="00446B6A">
        <w:rPr>
          <w:rFonts w:ascii="Times New Roman" w:eastAsiaTheme="minorHAnsi" w:hAnsi="Times New Roman" w:cs="Times New Roman"/>
          <w:b/>
          <w:bCs/>
          <w:color w:val="000000"/>
        </w:rPr>
        <w:t xml:space="preserve">　</w:t>
      </w:r>
      <w:r w:rsidR="00626F99" w:rsidRPr="00446B6A">
        <w:rPr>
          <w:rFonts w:ascii="Times New Roman" w:eastAsiaTheme="minorHAnsi" w:hAnsi="Times New Roman" w:cs="Times New Roman"/>
          <w:b/>
          <w:bCs/>
          <w:color w:val="000000"/>
        </w:rPr>
        <w:t>東北大学基金「</w:t>
      </w:r>
      <w:r w:rsidR="00D63869" w:rsidRPr="00446B6A">
        <w:rPr>
          <w:rFonts w:ascii="Times New Roman" w:eastAsiaTheme="minorHAnsi" w:hAnsi="Times New Roman" w:cs="Times New Roman"/>
          <w:b/>
          <w:bCs/>
          <w:color w:val="000000"/>
        </w:rPr>
        <w:t>小泉貴・泰子</w:t>
      </w:r>
      <w:r w:rsidR="00626F99" w:rsidRPr="00446B6A">
        <w:rPr>
          <w:rFonts w:ascii="Times New Roman" w:eastAsiaTheme="minorHAnsi" w:hAnsi="Times New Roman" w:cs="Times New Roman"/>
          <w:b/>
          <w:bCs/>
          <w:color w:val="000000"/>
        </w:rPr>
        <w:t>奨学金」</w:t>
      </w:r>
      <w:r w:rsidR="00C80DC6" w:rsidRPr="00446B6A">
        <w:rPr>
          <w:rFonts w:ascii="Times New Roman" w:eastAsiaTheme="minorHAnsi" w:hAnsi="Times New Roman" w:cs="Times New Roman"/>
          <w:b/>
          <w:bCs/>
          <w:color w:val="000000"/>
        </w:rPr>
        <w:t>募集要項</w:t>
      </w:r>
    </w:p>
    <w:p w14:paraId="4B3CC3FF" w14:textId="5EA47AC4" w:rsidR="00C80DC6" w:rsidRPr="00446B6A" w:rsidRDefault="00C80DC6" w:rsidP="00412F72">
      <w:pPr>
        <w:snapToGrid w:val="0"/>
        <w:spacing w:line="240" w:lineRule="atLeast"/>
        <w:rPr>
          <w:rFonts w:ascii="Times New Roman" w:hAnsi="Times New Roman" w:cs="Times New Roman"/>
        </w:rPr>
      </w:pPr>
    </w:p>
    <w:p w14:paraId="0F9DF923" w14:textId="77777777" w:rsidR="00B949EE" w:rsidRPr="00446B6A" w:rsidRDefault="00B949EE" w:rsidP="00412F72">
      <w:pPr>
        <w:snapToGrid w:val="0"/>
        <w:spacing w:line="240" w:lineRule="atLeast"/>
        <w:rPr>
          <w:rFonts w:ascii="Times New Roman" w:hAnsi="Times New Roman" w:cs="Times New Roman"/>
        </w:rPr>
      </w:pPr>
    </w:p>
    <w:p w14:paraId="67069CF3" w14:textId="415C16CE" w:rsidR="00C44B0A" w:rsidRPr="00446B6A" w:rsidRDefault="00C44B0A" w:rsidP="00412F72">
      <w:pPr>
        <w:snapToGrid w:val="0"/>
        <w:spacing w:line="240" w:lineRule="atLeast"/>
        <w:rPr>
          <w:rFonts w:ascii="Times New Roman" w:hAnsi="Times New Roman" w:cs="Times New Roman"/>
        </w:rPr>
      </w:pPr>
      <w:r w:rsidRPr="00446B6A">
        <w:rPr>
          <w:rFonts w:ascii="Times New Roman" w:hAnsi="Times New Roman" w:cs="Times New Roman"/>
        </w:rPr>
        <w:t xml:space="preserve">１　</w:t>
      </w:r>
      <w:r w:rsidR="007B2165" w:rsidRPr="00446B6A">
        <w:rPr>
          <w:rFonts w:ascii="Times New Roman" w:hAnsi="Times New Roman" w:cs="Times New Roman"/>
        </w:rPr>
        <w:t>「</w:t>
      </w:r>
      <w:r w:rsidR="00D63869" w:rsidRPr="00446B6A">
        <w:rPr>
          <w:rFonts w:ascii="Times New Roman" w:hAnsi="Times New Roman" w:cs="Times New Roman"/>
        </w:rPr>
        <w:t>小泉貴・泰子</w:t>
      </w:r>
      <w:r w:rsidRPr="00446B6A">
        <w:rPr>
          <w:rFonts w:ascii="Times New Roman" w:hAnsi="Times New Roman" w:cs="Times New Roman"/>
        </w:rPr>
        <w:t>奨学金</w:t>
      </w:r>
      <w:r w:rsidR="007B2165" w:rsidRPr="00446B6A">
        <w:rPr>
          <w:rFonts w:ascii="Times New Roman" w:hAnsi="Times New Roman" w:cs="Times New Roman"/>
        </w:rPr>
        <w:t>」</w:t>
      </w:r>
      <w:r w:rsidRPr="00446B6A">
        <w:rPr>
          <w:rFonts w:ascii="Times New Roman" w:hAnsi="Times New Roman" w:cs="Times New Roman"/>
        </w:rPr>
        <w:t>設立の経緯と目的</w:t>
      </w:r>
    </w:p>
    <w:p w14:paraId="71A8DBD5" w14:textId="2FA16598" w:rsidR="0060321A" w:rsidRPr="00446B6A" w:rsidRDefault="009C19B0" w:rsidP="00412F72">
      <w:pPr>
        <w:snapToGrid w:val="0"/>
        <w:spacing w:line="240" w:lineRule="atLeast"/>
        <w:ind w:left="202" w:hangingChars="100" w:hanging="202"/>
        <w:rPr>
          <w:rFonts w:ascii="Times New Roman" w:hAnsi="Times New Roman" w:cs="Times New Roman"/>
        </w:rPr>
      </w:pPr>
      <w:r w:rsidRPr="00446B6A">
        <w:rPr>
          <w:rFonts w:ascii="Times New Roman" w:hAnsi="Times New Roman" w:cs="Times New Roman"/>
        </w:rPr>
        <w:t xml:space="preserve">　</w:t>
      </w:r>
      <w:r w:rsidR="003F6227" w:rsidRPr="00446B6A">
        <w:rPr>
          <w:rFonts w:ascii="Times New Roman" w:hAnsi="Times New Roman" w:cs="Times New Roman"/>
        </w:rPr>
        <w:t xml:space="preserve">　</w:t>
      </w:r>
      <w:r w:rsidRPr="00446B6A">
        <w:rPr>
          <w:rFonts w:ascii="Times New Roman" w:hAnsi="Times New Roman" w:cs="Times New Roman"/>
        </w:rPr>
        <w:t>東北大学では、多くの皆様からご協力いただいた本学「創立</w:t>
      </w:r>
      <w:r w:rsidR="00703102" w:rsidRPr="00446B6A">
        <w:rPr>
          <w:rFonts w:ascii="Times New Roman" w:hAnsi="Times New Roman" w:cs="Times New Roman"/>
        </w:rPr>
        <w:t>１００</w:t>
      </w:r>
      <w:r w:rsidRPr="00446B6A">
        <w:rPr>
          <w:rFonts w:ascii="Times New Roman" w:hAnsi="Times New Roman" w:cs="Times New Roman"/>
        </w:rPr>
        <w:t>周年記念事業募金」を原資として、</w:t>
      </w:r>
      <w:r w:rsidR="00703102" w:rsidRPr="00446B6A">
        <w:rPr>
          <w:rFonts w:ascii="Times New Roman" w:hAnsi="Times New Roman" w:cs="Times New Roman"/>
        </w:rPr>
        <w:t>２００８</w:t>
      </w:r>
      <w:r w:rsidRPr="00446B6A">
        <w:rPr>
          <w:rFonts w:ascii="Times New Roman" w:hAnsi="Times New Roman" w:cs="Times New Roman"/>
        </w:rPr>
        <w:t>年</w:t>
      </w:r>
      <w:r w:rsidR="00703102" w:rsidRPr="00446B6A">
        <w:rPr>
          <w:rFonts w:ascii="Times New Roman" w:hAnsi="Times New Roman" w:cs="Times New Roman"/>
        </w:rPr>
        <w:t>４</w:t>
      </w:r>
      <w:r w:rsidRPr="00446B6A">
        <w:rPr>
          <w:rFonts w:ascii="Times New Roman" w:hAnsi="Times New Roman" w:cs="Times New Roman"/>
        </w:rPr>
        <w:t>月に「東北大学基金」を創設しました。本基金は、本学における教育研究環境及び社会貢献活動の整備充実を図るため、指導的人材の養成、世界最高水準の研究成果の創出及び社会貢献を実現し、もって人類社会の発展に資することを目的としており、「人材の育成」と「研究成果の還元」という本学の使命を果たすための大きな支えとなって</w:t>
      </w:r>
      <w:r w:rsidR="009167A7" w:rsidRPr="00446B6A">
        <w:rPr>
          <w:rFonts w:ascii="Times New Roman" w:hAnsi="Times New Roman" w:cs="Times New Roman"/>
        </w:rPr>
        <w:t>い</w:t>
      </w:r>
      <w:r w:rsidRPr="00446B6A">
        <w:rPr>
          <w:rFonts w:ascii="Times New Roman" w:hAnsi="Times New Roman" w:cs="Times New Roman"/>
        </w:rPr>
        <w:t>ます。</w:t>
      </w:r>
    </w:p>
    <w:p w14:paraId="69CA834F" w14:textId="782F4536" w:rsidR="00626F99" w:rsidRPr="00446B6A" w:rsidRDefault="007E4418" w:rsidP="00412F72">
      <w:pPr>
        <w:snapToGrid w:val="0"/>
        <w:spacing w:line="240" w:lineRule="atLeast"/>
        <w:ind w:leftChars="100" w:left="202" w:firstLineChars="100" w:firstLine="202"/>
        <w:rPr>
          <w:rFonts w:ascii="Times New Roman" w:hAnsi="Times New Roman" w:cs="Times New Roman"/>
        </w:rPr>
      </w:pPr>
      <w:r w:rsidRPr="00446B6A">
        <w:rPr>
          <w:rFonts w:ascii="Times New Roman" w:hAnsi="Times New Roman" w:cs="Times New Roman"/>
        </w:rPr>
        <w:t>この度、本学ご卒業生の故・小泉貴氏ご遺族</w:t>
      </w:r>
      <w:r w:rsidR="00D63869" w:rsidRPr="00446B6A">
        <w:rPr>
          <w:rFonts w:ascii="Times New Roman" w:hAnsi="Times New Roman" w:cs="Times New Roman"/>
        </w:rPr>
        <w:t>小泉泰子氏</w:t>
      </w:r>
      <w:r w:rsidRPr="00446B6A">
        <w:rPr>
          <w:rFonts w:ascii="Times New Roman" w:hAnsi="Times New Roman" w:cs="Times New Roman"/>
        </w:rPr>
        <w:t>からのご寄附を受け、</w:t>
      </w:r>
      <w:r w:rsidR="008B5A64" w:rsidRPr="00446B6A">
        <w:rPr>
          <w:rFonts w:ascii="Times New Roman" w:hAnsi="Times New Roman" w:cs="Times New Roman"/>
        </w:rPr>
        <w:t>東北大学基金に</w:t>
      </w:r>
      <w:r w:rsidR="00E548BD" w:rsidRPr="00446B6A">
        <w:rPr>
          <w:rFonts w:ascii="Times New Roman" w:hAnsi="Times New Roman" w:cs="Times New Roman"/>
        </w:rPr>
        <w:t>「</w:t>
      </w:r>
      <w:r w:rsidR="00D63869" w:rsidRPr="00446B6A">
        <w:rPr>
          <w:rFonts w:ascii="Times New Roman" w:hAnsi="Times New Roman" w:cs="Times New Roman"/>
        </w:rPr>
        <w:t>小泉貴・泰子</w:t>
      </w:r>
      <w:r w:rsidR="00E548BD" w:rsidRPr="00446B6A">
        <w:rPr>
          <w:rFonts w:ascii="Times New Roman" w:hAnsi="Times New Roman" w:cs="Times New Roman"/>
        </w:rPr>
        <w:t>奨学金」を設立することといたしました。</w:t>
      </w:r>
      <w:r w:rsidR="00626F99" w:rsidRPr="00446B6A">
        <w:rPr>
          <w:rFonts w:ascii="Times New Roman" w:hAnsi="Times New Roman" w:cs="Times New Roman"/>
        </w:rPr>
        <w:t>本学に在籍する意欲と能力に溢れる優秀な学生に対し、</w:t>
      </w:r>
      <w:r w:rsidR="00762D87" w:rsidRPr="00446B6A">
        <w:rPr>
          <w:rFonts w:ascii="Times New Roman" w:hAnsi="Times New Roman" w:cs="Times New Roman"/>
        </w:rPr>
        <w:t>「</w:t>
      </w:r>
      <w:r w:rsidR="00D63869" w:rsidRPr="00446B6A">
        <w:rPr>
          <w:rFonts w:ascii="Times New Roman" w:hAnsi="Times New Roman" w:cs="Times New Roman"/>
        </w:rPr>
        <w:t>小泉貴・泰子</w:t>
      </w:r>
      <w:r w:rsidR="00762D87" w:rsidRPr="00446B6A">
        <w:rPr>
          <w:rFonts w:ascii="Times New Roman" w:hAnsi="Times New Roman" w:cs="Times New Roman"/>
        </w:rPr>
        <w:t>奨学金」</w:t>
      </w:r>
      <w:r w:rsidR="00F34F0A" w:rsidRPr="00446B6A">
        <w:rPr>
          <w:rFonts w:ascii="Times New Roman" w:hAnsi="Times New Roman" w:cs="Times New Roman"/>
        </w:rPr>
        <w:t>を給付すること</w:t>
      </w:r>
      <w:r w:rsidR="000C1754" w:rsidRPr="00446B6A">
        <w:rPr>
          <w:rFonts w:ascii="Times New Roman" w:hAnsi="Times New Roman" w:cs="Times New Roman"/>
        </w:rPr>
        <w:t>により</w:t>
      </w:r>
      <w:r w:rsidR="00626F99" w:rsidRPr="00446B6A">
        <w:rPr>
          <w:rFonts w:ascii="Times New Roman" w:hAnsi="Times New Roman" w:cs="Times New Roman"/>
        </w:rPr>
        <w:t>経済的支援を行</w:t>
      </w:r>
      <w:r w:rsidR="00F34F0A" w:rsidRPr="00446B6A">
        <w:rPr>
          <w:rFonts w:ascii="Times New Roman" w:hAnsi="Times New Roman" w:cs="Times New Roman"/>
        </w:rPr>
        <w:t>い</w:t>
      </w:r>
      <w:r w:rsidR="00626F99" w:rsidRPr="00446B6A">
        <w:rPr>
          <w:rFonts w:ascii="Times New Roman" w:hAnsi="Times New Roman" w:cs="Times New Roman"/>
        </w:rPr>
        <w:t>、</w:t>
      </w:r>
      <w:r w:rsidR="000C1754" w:rsidRPr="00446B6A">
        <w:rPr>
          <w:rFonts w:ascii="Times New Roman" w:hAnsi="Times New Roman" w:cs="Times New Roman"/>
        </w:rPr>
        <w:t>もって</w:t>
      </w:r>
      <w:r w:rsidR="000E16A6" w:rsidRPr="00446B6A">
        <w:rPr>
          <w:rStyle w:val="p"/>
          <w:rFonts w:ascii="Times New Roman" w:hAnsi="Times New Roman" w:cs="Times New Roman"/>
        </w:rPr>
        <w:t>社会に貢献できる学生及び研究者を</w:t>
      </w:r>
      <w:r w:rsidR="00626F99" w:rsidRPr="00446B6A">
        <w:rPr>
          <w:rFonts w:ascii="Times New Roman" w:hAnsi="Times New Roman" w:cs="Times New Roman"/>
        </w:rPr>
        <w:t>育成</w:t>
      </w:r>
      <w:r w:rsidR="00762D87" w:rsidRPr="00446B6A">
        <w:rPr>
          <w:rFonts w:ascii="Times New Roman" w:hAnsi="Times New Roman" w:cs="Times New Roman"/>
        </w:rPr>
        <w:t>します。</w:t>
      </w:r>
    </w:p>
    <w:p w14:paraId="4697BE18" w14:textId="77777777" w:rsidR="00911503" w:rsidRPr="00A804F6" w:rsidRDefault="00911503" w:rsidP="00412F72">
      <w:pPr>
        <w:snapToGrid w:val="0"/>
        <w:spacing w:line="240" w:lineRule="atLeast"/>
      </w:pPr>
    </w:p>
    <w:p w14:paraId="285BE11A" w14:textId="0B9EDB37" w:rsidR="00626F99" w:rsidRPr="00A804F6" w:rsidRDefault="00C44B0A" w:rsidP="00412F72">
      <w:pPr>
        <w:snapToGrid w:val="0"/>
        <w:spacing w:line="240" w:lineRule="atLeast"/>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２</w:t>
      </w:r>
      <w:r w:rsidR="00626F99" w:rsidRPr="00A804F6">
        <w:rPr>
          <w:rFonts w:asciiTheme="minorHAnsi" w:eastAsiaTheme="minorHAnsi" w:hAnsiTheme="minorHAnsi" w:cs="ＭＳ 明朝" w:hint="eastAsia"/>
          <w:color w:val="000000"/>
        </w:rPr>
        <w:t xml:space="preserve">　奨学生の資格</w:t>
      </w:r>
    </w:p>
    <w:p w14:paraId="67D778B0" w14:textId="57BE1322" w:rsidR="00626F99" w:rsidRPr="00A804F6" w:rsidRDefault="00626F99" w:rsidP="00412F72">
      <w:pPr>
        <w:snapToGrid w:val="0"/>
        <w:spacing w:line="240" w:lineRule="atLeast"/>
        <w:ind w:left="220" w:firstLine="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本奨学金の受給を受けることができる学生は、次に掲げるすべての要件を満たす者とする。</w:t>
      </w:r>
    </w:p>
    <w:p w14:paraId="31F0F4D7" w14:textId="55C24578" w:rsidR="00C44B0A" w:rsidRPr="00A804F6" w:rsidRDefault="005E5BAE" w:rsidP="00412F72">
      <w:pPr>
        <w:snapToGrid w:val="0"/>
        <w:spacing w:line="240" w:lineRule="atLeast"/>
        <w:ind w:leftChars="200" w:left="1012" w:hangingChars="300" w:hanging="607"/>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w:t>
      </w:r>
      <w:r w:rsidR="005F43E4" w:rsidRPr="00A804F6">
        <w:rPr>
          <w:rFonts w:asciiTheme="minorHAnsi" w:eastAsiaTheme="minorHAnsi" w:hAnsiTheme="minorHAnsi" w:cs="ＭＳ 明朝" w:hint="eastAsia"/>
          <w:color w:val="000000"/>
        </w:rPr>
        <w:t>文系の</w:t>
      </w:r>
      <w:r w:rsidR="00D629E7" w:rsidRPr="00A804F6">
        <w:rPr>
          <w:rFonts w:asciiTheme="minorHAnsi" w:eastAsiaTheme="minorHAnsi" w:hAnsiTheme="minorHAnsi" w:cs="ＭＳ 明朝" w:hint="eastAsia"/>
          <w:color w:val="000000"/>
        </w:rPr>
        <w:t>学部</w:t>
      </w:r>
      <w:r w:rsidR="009C48F2" w:rsidRPr="00A804F6">
        <w:rPr>
          <w:rFonts w:asciiTheme="minorHAnsi" w:eastAsiaTheme="minorHAnsi" w:hAnsiTheme="minorHAnsi" w:cs="ＭＳ 明朝" w:hint="eastAsia"/>
          <w:color w:val="000000"/>
        </w:rPr>
        <w:t>４年</w:t>
      </w:r>
      <w:r w:rsidR="00596312" w:rsidRPr="00A804F6">
        <w:rPr>
          <w:rFonts w:asciiTheme="minorHAnsi" w:eastAsiaTheme="minorHAnsi" w:hAnsiTheme="minorHAnsi" w:cs="ＭＳ 明朝" w:hint="eastAsia"/>
          <w:color w:val="000000"/>
        </w:rPr>
        <w:t>生に在学</w:t>
      </w:r>
      <w:r w:rsidR="00FD78F0" w:rsidRPr="00A804F6">
        <w:rPr>
          <w:rFonts w:asciiTheme="minorHAnsi" w:eastAsiaTheme="minorHAnsi" w:hAnsiTheme="minorHAnsi" w:cs="ＭＳ 明朝" w:hint="eastAsia"/>
          <w:color w:val="000000"/>
        </w:rPr>
        <w:t>する者</w:t>
      </w:r>
      <w:r w:rsidR="00847ABA" w:rsidRPr="00A804F6">
        <w:rPr>
          <w:rFonts w:asciiTheme="minorHAnsi" w:eastAsiaTheme="minorHAnsi" w:hAnsiTheme="minorHAnsi" w:cs="ＭＳ 明朝" w:hint="eastAsia"/>
          <w:color w:val="000000"/>
        </w:rPr>
        <w:t>で</w:t>
      </w:r>
      <w:r w:rsidR="00C3415B" w:rsidRPr="00A804F6">
        <w:rPr>
          <w:rFonts w:asciiTheme="minorHAnsi" w:eastAsiaTheme="minorHAnsi" w:hAnsiTheme="minorHAnsi" w:cs="ＭＳ 明朝" w:hint="eastAsia"/>
          <w:color w:val="000000"/>
        </w:rPr>
        <w:t>、本学大学院へ進学</w:t>
      </w:r>
      <w:r w:rsidR="00847ABA" w:rsidRPr="00A804F6">
        <w:rPr>
          <w:rFonts w:asciiTheme="minorHAnsi" w:eastAsiaTheme="minorHAnsi" w:hAnsiTheme="minorHAnsi" w:cs="ＭＳ 明朝" w:hint="eastAsia"/>
          <w:color w:val="000000"/>
        </w:rPr>
        <w:t>する</w:t>
      </w:r>
      <w:r w:rsidR="00C3415B" w:rsidRPr="00A804F6">
        <w:rPr>
          <w:rFonts w:asciiTheme="minorHAnsi" w:eastAsiaTheme="minorHAnsi" w:hAnsiTheme="minorHAnsi" w:cs="ＭＳ 明朝" w:hint="eastAsia"/>
          <w:color w:val="000000"/>
        </w:rPr>
        <w:t>学生</w:t>
      </w:r>
      <w:r w:rsidR="00847ABA" w:rsidRPr="00A804F6">
        <w:rPr>
          <w:rFonts w:asciiTheme="minorHAnsi" w:eastAsiaTheme="minorHAnsi" w:hAnsiTheme="minorHAnsi" w:cs="ＭＳ 明朝" w:hint="eastAsia"/>
          <w:color w:val="000000"/>
        </w:rPr>
        <w:t>。進学をもって採用を決定するため、進学できなかった場合は不採用と</w:t>
      </w:r>
      <w:r w:rsidR="00C23AE9" w:rsidRPr="00A804F6">
        <w:rPr>
          <w:rFonts w:asciiTheme="minorHAnsi" w:eastAsiaTheme="minorHAnsi" w:hAnsiTheme="minorHAnsi" w:cs="ＭＳ 明朝" w:hint="eastAsia"/>
          <w:color w:val="000000"/>
        </w:rPr>
        <w:t>す</w:t>
      </w:r>
      <w:r w:rsidR="00847ABA" w:rsidRPr="00A804F6">
        <w:rPr>
          <w:rFonts w:asciiTheme="minorHAnsi" w:eastAsiaTheme="minorHAnsi" w:hAnsiTheme="minorHAnsi" w:cs="ＭＳ 明朝" w:hint="eastAsia"/>
          <w:color w:val="000000"/>
        </w:rPr>
        <w:t>る。</w:t>
      </w:r>
    </w:p>
    <w:p w14:paraId="35F2D157" w14:textId="77777777" w:rsidR="00B63C0F" w:rsidRPr="00911E26" w:rsidRDefault="005E5BAE" w:rsidP="00412F72">
      <w:pPr>
        <w:snapToGrid w:val="0"/>
        <w:spacing w:line="240" w:lineRule="atLeast"/>
        <w:ind w:left="660" w:hanging="220"/>
        <w:rPr>
          <w:rFonts w:asciiTheme="minorEastAsia" w:eastAsiaTheme="minorEastAsia" w:hAnsiTheme="minorEastAsia" w:cs="ＭＳ 明朝"/>
          <w:color w:val="000000"/>
        </w:rPr>
      </w:pPr>
      <w:r w:rsidRPr="00911E26">
        <w:rPr>
          <w:rFonts w:asciiTheme="minorEastAsia" w:eastAsiaTheme="minorEastAsia" w:hAnsiTheme="minorEastAsia" w:cs="ＭＳ 明朝" w:hint="eastAsia"/>
          <w:color w:val="000000"/>
        </w:rPr>
        <w:t>（２）</w:t>
      </w:r>
      <w:r w:rsidR="00626F99" w:rsidRPr="00911E26">
        <w:rPr>
          <w:rFonts w:asciiTheme="minorEastAsia" w:eastAsiaTheme="minorEastAsia" w:hAnsiTheme="minorEastAsia" w:cs="ＭＳ 明朝" w:hint="eastAsia"/>
          <w:color w:val="000000"/>
        </w:rPr>
        <w:t>学業成績、人物ともに優れている</w:t>
      </w:r>
      <w:r w:rsidR="00FD78F0" w:rsidRPr="00911E26">
        <w:rPr>
          <w:rFonts w:asciiTheme="minorEastAsia" w:eastAsiaTheme="minorEastAsia" w:hAnsiTheme="minorEastAsia" w:cs="ＭＳ 明朝" w:hint="eastAsia"/>
          <w:color w:val="000000"/>
        </w:rPr>
        <w:t>者。</w:t>
      </w:r>
    </w:p>
    <w:p w14:paraId="2A52B64D" w14:textId="334D827C" w:rsidR="00016023" w:rsidRPr="00911E26" w:rsidRDefault="008E40E9" w:rsidP="00412F72">
      <w:pPr>
        <w:snapToGrid w:val="0"/>
        <w:spacing w:line="240" w:lineRule="atLeast"/>
        <w:ind w:left="660" w:hanging="220"/>
        <w:rPr>
          <w:rFonts w:asciiTheme="minorEastAsia" w:eastAsiaTheme="minorEastAsia" w:hAnsiTheme="minorEastAsia" w:cs="ＭＳ 明朝"/>
          <w:color w:val="000000"/>
        </w:rPr>
      </w:pPr>
      <w:r w:rsidRPr="00911E26">
        <w:rPr>
          <w:rFonts w:asciiTheme="minorEastAsia" w:eastAsiaTheme="minorEastAsia" w:hAnsiTheme="minorEastAsia" w:cs="ＭＳ 明朝" w:hint="eastAsia"/>
          <w:color w:val="000000"/>
        </w:rPr>
        <w:t>（３）</w:t>
      </w:r>
      <w:r w:rsidR="00357916" w:rsidRPr="00911E26">
        <w:rPr>
          <w:rFonts w:asciiTheme="minorEastAsia" w:eastAsiaTheme="minorEastAsia" w:hAnsiTheme="minorEastAsia" w:cs="ＭＳ 明朝" w:hint="eastAsia"/>
          <w:color w:val="000000"/>
        </w:rPr>
        <w:t>応募時に日本学生支援機構の給付奨学金を受給している者</w:t>
      </w:r>
      <w:r w:rsidR="009C24F8" w:rsidRPr="00911E26">
        <w:rPr>
          <w:rFonts w:asciiTheme="minorEastAsia" w:eastAsiaTheme="minorEastAsia" w:hAnsiTheme="minorEastAsia" w:cs="ＭＳ 明朝" w:hint="eastAsia"/>
          <w:color w:val="000000"/>
        </w:rPr>
        <w:t>。</w:t>
      </w:r>
    </w:p>
    <w:p w14:paraId="2252019B" w14:textId="77777777" w:rsidR="005F44A5" w:rsidRPr="00911E26" w:rsidRDefault="005F44A5" w:rsidP="00412F72">
      <w:pPr>
        <w:snapToGrid w:val="0"/>
        <w:spacing w:line="240" w:lineRule="atLeast"/>
        <w:rPr>
          <w:rFonts w:asciiTheme="minorEastAsia" w:eastAsiaTheme="minorEastAsia" w:hAnsiTheme="minorEastAsia" w:cs="ＭＳ 明朝"/>
          <w:color w:val="000000"/>
        </w:rPr>
      </w:pPr>
    </w:p>
    <w:p w14:paraId="61B9C395" w14:textId="0CE70453" w:rsidR="00626F99" w:rsidRPr="00A804F6" w:rsidRDefault="00034D21" w:rsidP="00412F72">
      <w:pPr>
        <w:snapToGrid w:val="0"/>
        <w:spacing w:line="240" w:lineRule="atLeast"/>
        <w:ind w:left="220" w:hanging="220"/>
        <w:rPr>
          <w:rFonts w:asciiTheme="minorEastAsia" w:eastAsiaTheme="minorEastAsia" w:hAnsiTheme="minorEastAsia" w:cs="ＭＳ 明朝"/>
          <w:color w:val="000000"/>
        </w:rPr>
      </w:pPr>
      <w:r w:rsidRPr="00A804F6">
        <w:rPr>
          <w:rFonts w:asciiTheme="minorHAnsi" w:eastAsiaTheme="minorHAnsi" w:hAnsiTheme="minorHAnsi" w:cs="ＭＳ 明朝" w:hint="eastAsia"/>
          <w:color w:val="000000"/>
        </w:rPr>
        <w:t>３</w:t>
      </w:r>
      <w:r w:rsidR="00626F99" w:rsidRPr="00A804F6">
        <w:rPr>
          <w:rFonts w:asciiTheme="minorHAnsi" w:eastAsiaTheme="minorHAnsi" w:hAnsiTheme="minorHAnsi" w:cs="ＭＳ 明朝" w:hint="eastAsia"/>
          <w:color w:val="000000"/>
        </w:rPr>
        <w:t xml:space="preserve">　</w:t>
      </w:r>
      <w:r w:rsidR="00626F99" w:rsidRPr="00A804F6">
        <w:rPr>
          <w:rFonts w:asciiTheme="minorEastAsia" w:eastAsiaTheme="minorEastAsia" w:hAnsiTheme="minorEastAsia" w:cs="ＭＳ 明朝" w:hint="eastAsia"/>
          <w:color w:val="000000"/>
        </w:rPr>
        <w:t>奨学生の採用</w:t>
      </w:r>
      <w:r w:rsidRPr="00A804F6">
        <w:rPr>
          <w:rFonts w:asciiTheme="minorEastAsia" w:eastAsiaTheme="minorEastAsia" w:hAnsiTheme="minorEastAsia" w:cs="ＭＳ 明朝" w:hint="eastAsia"/>
          <w:color w:val="000000"/>
        </w:rPr>
        <w:t>予定人数</w:t>
      </w:r>
    </w:p>
    <w:p w14:paraId="2E911527" w14:textId="411EAAE8" w:rsidR="00626F99" w:rsidRPr="00A804F6" w:rsidRDefault="00676C13" w:rsidP="00412F72">
      <w:pPr>
        <w:snapToGrid w:val="0"/>
        <w:spacing w:line="240" w:lineRule="atLeast"/>
        <w:ind w:leftChars="100" w:left="202" w:firstLineChars="100" w:firstLine="202"/>
        <w:rPr>
          <w:rFonts w:asciiTheme="minorEastAsia" w:eastAsiaTheme="minorEastAsia" w:hAnsiTheme="minorEastAsia" w:cs="ＭＳ 明朝"/>
          <w:color w:val="000000"/>
        </w:rPr>
      </w:pPr>
      <w:r w:rsidRPr="00A804F6">
        <w:rPr>
          <w:rFonts w:asciiTheme="minorEastAsia" w:eastAsiaTheme="minorEastAsia" w:hAnsiTheme="minorEastAsia" w:hint="eastAsia"/>
        </w:rPr>
        <w:t>４</w:t>
      </w:r>
      <w:r w:rsidR="00626F99" w:rsidRPr="00A804F6">
        <w:rPr>
          <w:rFonts w:asciiTheme="minorEastAsia" w:eastAsiaTheme="minorEastAsia" w:hAnsiTheme="minorEastAsia" w:cs="ＭＳ 明朝" w:hint="eastAsia"/>
          <w:color w:val="000000"/>
        </w:rPr>
        <w:t>人</w:t>
      </w:r>
    </w:p>
    <w:p w14:paraId="0D6F3A0F" w14:textId="7F12F975" w:rsidR="00034D21" w:rsidRPr="00A804F6" w:rsidRDefault="00034D21" w:rsidP="00412F72">
      <w:pPr>
        <w:snapToGrid w:val="0"/>
        <w:spacing w:line="240" w:lineRule="atLeast"/>
        <w:rPr>
          <w:rFonts w:asciiTheme="minorEastAsia" w:eastAsiaTheme="minorEastAsia" w:hAnsiTheme="minorEastAsia" w:cs="ＭＳ 明朝"/>
          <w:color w:val="000000"/>
        </w:rPr>
      </w:pPr>
    </w:p>
    <w:p w14:paraId="05A936E2" w14:textId="02BCF0ED" w:rsidR="00BA19E2" w:rsidRPr="00A804F6" w:rsidRDefault="00034D21" w:rsidP="00412F72">
      <w:pPr>
        <w:snapToGrid w:val="0"/>
        <w:spacing w:line="240" w:lineRule="atLeast"/>
        <w:ind w:left="220" w:hanging="220"/>
        <w:rPr>
          <w:rFonts w:asciiTheme="minorEastAsia" w:eastAsiaTheme="minorEastAsia" w:hAnsiTheme="minorEastAsia" w:cs="ＭＳ 明朝"/>
          <w:color w:val="000000"/>
        </w:rPr>
      </w:pPr>
      <w:r w:rsidRPr="00A804F6">
        <w:rPr>
          <w:rFonts w:asciiTheme="minorEastAsia" w:eastAsiaTheme="minorEastAsia" w:hAnsiTheme="minorEastAsia" w:cs="ＭＳ 明朝" w:hint="eastAsia"/>
          <w:color w:val="000000"/>
        </w:rPr>
        <w:t xml:space="preserve">４　</w:t>
      </w:r>
      <w:r w:rsidR="00BA19E2" w:rsidRPr="00A804F6">
        <w:rPr>
          <w:rFonts w:asciiTheme="minorEastAsia" w:eastAsiaTheme="minorEastAsia" w:hAnsiTheme="minorEastAsia" w:cs="ＭＳ 明朝" w:hint="eastAsia"/>
          <w:color w:val="000000"/>
        </w:rPr>
        <w:t>奨学金の支給額及び振込口座</w:t>
      </w:r>
    </w:p>
    <w:p w14:paraId="3A23B93E" w14:textId="03DC756E" w:rsidR="00F934A8" w:rsidRPr="00A804F6" w:rsidRDefault="00BA19E2" w:rsidP="00412F72">
      <w:pPr>
        <w:snapToGrid w:val="0"/>
        <w:spacing w:line="240" w:lineRule="atLeast"/>
        <w:ind w:left="440" w:hanging="220"/>
        <w:rPr>
          <w:rFonts w:asciiTheme="minorEastAsia" w:eastAsiaTheme="minorEastAsia" w:hAnsiTheme="minorEastAsia" w:cs="ＭＳ 明朝"/>
          <w:color w:val="000000"/>
        </w:rPr>
      </w:pPr>
      <w:r w:rsidRPr="00A804F6">
        <w:rPr>
          <w:rFonts w:asciiTheme="minorEastAsia" w:eastAsiaTheme="minorEastAsia" w:hAnsiTheme="minorEastAsia" w:cs="ＭＳ 明朝" w:hint="eastAsia"/>
          <w:color w:val="000000"/>
        </w:rPr>
        <w:t>（１）奨学金の支給額は、月額</w:t>
      </w:r>
      <w:r w:rsidR="00596312" w:rsidRPr="00A804F6">
        <w:rPr>
          <w:rFonts w:asciiTheme="minorEastAsia" w:eastAsiaTheme="minorEastAsia" w:hAnsiTheme="minorEastAsia" w:hint="eastAsia"/>
        </w:rPr>
        <w:t>５</w:t>
      </w:r>
      <w:r w:rsidRPr="00A804F6">
        <w:rPr>
          <w:rFonts w:asciiTheme="minorEastAsia" w:eastAsiaTheme="minorEastAsia" w:hAnsiTheme="minorEastAsia" w:cs="ＭＳ 明朝" w:hint="eastAsia"/>
          <w:color w:val="000000"/>
        </w:rPr>
        <w:t>万円とする。</w:t>
      </w:r>
    </w:p>
    <w:p w14:paraId="782352A4" w14:textId="66B11E7E" w:rsidR="00F05B29" w:rsidRPr="00A804F6" w:rsidRDefault="00BA19E2" w:rsidP="00412F72">
      <w:pPr>
        <w:snapToGrid w:val="0"/>
        <w:spacing w:line="240" w:lineRule="atLeast"/>
        <w:ind w:leftChars="100" w:left="607" w:hangingChars="200" w:hanging="405"/>
        <w:rPr>
          <w:rFonts w:asciiTheme="minorEastAsia" w:eastAsiaTheme="minorEastAsia" w:hAnsiTheme="minorEastAsia" w:cs="ＭＳ 明朝"/>
          <w:color w:val="000000"/>
        </w:rPr>
      </w:pPr>
      <w:r w:rsidRPr="00A804F6">
        <w:rPr>
          <w:rFonts w:asciiTheme="minorEastAsia" w:eastAsiaTheme="minorEastAsia" w:hAnsiTheme="minorEastAsia" w:cs="ＭＳ 明朝" w:hint="eastAsia"/>
          <w:color w:val="000000"/>
        </w:rPr>
        <w:t>（２）奨学金は、</w:t>
      </w:r>
      <w:r w:rsidR="006E6B16" w:rsidRPr="00A804F6">
        <w:rPr>
          <w:rFonts w:asciiTheme="minorHAnsi" w:eastAsiaTheme="minorHAnsi" w:hAnsiTheme="minorHAnsi" w:cs="ＭＳ 明朝" w:hint="eastAsia"/>
          <w:color w:val="000000"/>
        </w:rPr>
        <w:t>奨学生の採用決定後に、</w:t>
      </w:r>
      <w:r w:rsidRPr="00A804F6">
        <w:rPr>
          <w:rFonts w:asciiTheme="minorEastAsia" w:eastAsiaTheme="minorEastAsia" w:hAnsiTheme="minorEastAsia" w:cs="ＭＳ 明朝" w:hint="eastAsia"/>
          <w:color w:val="000000"/>
        </w:rPr>
        <w:t>本学から奨学生本人名義の口座に当該年度分</w:t>
      </w:r>
      <w:r w:rsidR="00596312" w:rsidRPr="00A804F6">
        <w:rPr>
          <w:rFonts w:asciiTheme="minorEastAsia" w:eastAsiaTheme="minorEastAsia" w:hAnsiTheme="minorEastAsia" w:hint="eastAsia"/>
        </w:rPr>
        <w:t>６０</w:t>
      </w:r>
      <w:r w:rsidRPr="00A804F6">
        <w:rPr>
          <w:rFonts w:asciiTheme="minorEastAsia" w:eastAsiaTheme="minorEastAsia" w:hAnsiTheme="minorEastAsia" w:cs="ＭＳ 明朝" w:hint="eastAsia"/>
          <w:color w:val="000000"/>
        </w:rPr>
        <w:t>万円を</w:t>
      </w:r>
      <w:r w:rsidR="00ED4CFE" w:rsidRPr="00A804F6">
        <w:rPr>
          <w:rFonts w:asciiTheme="minorEastAsia" w:eastAsiaTheme="minorEastAsia" w:hAnsiTheme="minorEastAsia" w:cs="ＭＳ 明朝" w:hint="eastAsia"/>
          <w:color w:val="000000"/>
        </w:rPr>
        <w:t>一括で</w:t>
      </w:r>
      <w:r w:rsidRPr="00A804F6">
        <w:rPr>
          <w:rFonts w:asciiTheme="minorEastAsia" w:eastAsiaTheme="minorEastAsia" w:hAnsiTheme="minorEastAsia" w:cs="ＭＳ 明朝" w:hint="eastAsia"/>
          <w:color w:val="000000"/>
        </w:rPr>
        <w:t>振り込むこととする。</w:t>
      </w:r>
    </w:p>
    <w:p w14:paraId="62BD0A6B" w14:textId="2987D30D" w:rsidR="00BA19E2" w:rsidRPr="00A804F6" w:rsidRDefault="00F05B29" w:rsidP="00412F72">
      <w:pPr>
        <w:snapToGrid w:val="0"/>
        <w:spacing w:line="240" w:lineRule="atLeast"/>
        <w:ind w:firstLineChars="100" w:firstLine="202"/>
        <w:rPr>
          <w:rFonts w:asciiTheme="minorEastAsia" w:eastAsiaTheme="minorEastAsia" w:hAnsiTheme="minorEastAsia" w:cs="ＭＳ 明朝"/>
          <w:color w:val="000000"/>
        </w:rPr>
      </w:pPr>
      <w:r w:rsidRPr="00A804F6">
        <w:rPr>
          <w:rFonts w:asciiTheme="minorEastAsia" w:eastAsiaTheme="minorEastAsia" w:hAnsiTheme="minorEastAsia" w:cs="ＭＳ 明朝" w:hint="eastAsia"/>
          <w:color w:val="000000"/>
        </w:rPr>
        <w:t>（３）</w:t>
      </w:r>
      <w:r w:rsidR="00F934A8" w:rsidRPr="00A804F6">
        <w:rPr>
          <w:rFonts w:asciiTheme="minorEastAsia" w:eastAsiaTheme="minorEastAsia" w:hAnsiTheme="minorEastAsia" w:cs="ＭＳ 明朝" w:hint="eastAsia"/>
          <w:color w:val="000000"/>
        </w:rPr>
        <w:t>本奨学金は、給付奨学金であり、</w:t>
      </w:r>
      <w:r w:rsidR="001E2D17" w:rsidRPr="00A804F6">
        <w:rPr>
          <w:rFonts w:asciiTheme="minorEastAsia" w:eastAsiaTheme="minorEastAsia" w:hAnsiTheme="minorEastAsia" w:cs="ＭＳ 明朝" w:hint="eastAsia"/>
          <w:color w:val="000000"/>
        </w:rPr>
        <w:t>返済を要しない</w:t>
      </w:r>
      <w:r w:rsidR="00A929D4" w:rsidRPr="00A804F6">
        <w:rPr>
          <w:rFonts w:asciiTheme="minorEastAsia" w:eastAsiaTheme="minorEastAsia" w:hAnsiTheme="minorEastAsia" w:cs="ＭＳ 明朝" w:hint="eastAsia"/>
          <w:color w:val="000000"/>
        </w:rPr>
        <w:t>。</w:t>
      </w:r>
    </w:p>
    <w:p w14:paraId="38878BAE" w14:textId="77777777" w:rsidR="00A929D4" w:rsidRPr="00A804F6" w:rsidRDefault="00A929D4" w:rsidP="00412F72">
      <w:pPr>
        <w:snapToGrid w:val="0"/>
        <w:spacing w:line="240" w:lineRule="atLeast"/>
        <w:rPr>
          <w:rFonts w:asciiTheme="minorHAnsi" w:eastAsiaTheme="minorHAnsi" w:hAnsiTheme="minorHAnsi" w:cs="ＭＳ 明朝"/>
          <w:color w:val="000000"/>
        </w:rPr>
      </w:pPr>
    </w:p>
    <w:p w14:paraId="5E338F86" w14:textId="77777777" w:rsidR="00C23AE9" w:rsidRPr="00A804F6" w:rsidRDefault="00BA19E2" w:rsidP="00C23AE9">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５　奨学金の支給期間</w:t>
      </w:r>
    </w:p>
    <w:p w14:paraId="1FA146C9" w14:textId="509F4A47" w:rsidR="00BA19E2" w:rsidRPr="00A804F6" w:rsidRDefault="00BA19E2" w:rsidP="00C23AE9">
      <w:pPr>
        <w:snapToGrid w:val="0"/>
        <w:spacing w:line="240" w:lineRule="atLeast"/>
        <w:ind w:leftChars="100" w:left="202" w:firstLineChars="100" w:firstLine="202"/>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奨学金の支給期間は、</w:t>
      </w:r>
      <w:r w:rsidR="00C23AE9" w:rsidRPr="00A804F6">
        <w:rPr>
          <w:rFonts w:asciiTheme="minorHAnsi" w:eastAsiaTheme="minorHAnsi" w:hAnsiTheme="minorHAnsi" w:cs="ＭＳ 明朝" w:hint="eastAsia"/>
          <w:color w:val="000000"/>
        </w:rPr>
        <w:t>本学大学院への</w:t>
      </w:r>
      <w:r w:rsidR="00847ABA" w:rsidRPr="00A804F6">
        <w:rPr>
          <w:rFonts w:asciiTheme="minorHAnsi" w:eastAsiaTheme="minorHAnsi" w:hAnsiTheme="minorHAnsi" w:cs="ＭＳ 明朝" w:hint="eastAsia"/>
          <w:color w:val="000000"/>
        </w:rPr>
        <w:t>進学</w:t>
      </w:r>
      <w:r w:rsidR="00C23AE9" w:rsidRPr="00A804F6">
        <w:rPr>
          <w:rFonts w:asciiTheme="minorHAnsi" w:eastAsiaTheme="minorHAnsi" w:hAnsiTheme="minorHAnsi" w:cs="ＭＳ 明朝" w:hint="eastAsia"/>
          <w:color w:val="000000"/>
        </w:rPr>
        <w:t>年度における、</w:t>
      </w:r>
      <w:r w:rsidR="002256C7" w:rsidRPr="00A804F6">
        <w:rPr>
          <w:rFonts w:asciiTheme="minorHAnsi" w:eastAsiaTheme="minorHAnsi" w:hAnsiTheme="minorHAnsi" w:cs="ＭＳ 明朝" w:hint="eastAsia"/>
          <w:color w:val="000000"/>
        </w:rPr>
        <w:t>４</w:t>
      </w:r>
      <w:r w:rsidR="00524389" w:rsidRPr="00A804F6">
        <w:rPr>
          <w:rFonts w:asciiTheme="minorHAnsi" w:eastAsiaTheme="minorHAnsi" w:hAnsiTheme="minorHAnsi" w:cs="ＭＳ 明朝" w:hint="eastAsia"/>
          <w:color w:val="000000"/>
        </w:rPr>
        <w:t>月</w:t>
      </w:r>
      <w:r w:rsidR="002256C7" w:rsidRPr="00A804F6">
        <w:rPr>
          <w:rFonts w:asciiTheme="minorHAnsi" w:eastAsiaTheme="minorHAnsi" w:hAnsiTheme="minorHAnsi" w:cs="ＭＳ 明朝" w:hint="eastAsia"/>
          <w:color w:val="000000"/>
        </w:rPr>
        <w:t>１</w:t>
      </w:r>
      <w:r w:rsidR="00524389" w:rsidRPr="00A804F6">
        <w:rPr>
          <w:rFonts w:asciiTheme="minorHAnsi" w:eastAsiaTheme="minorHAnsi" w:hAnsiTheme="minorHAnsi" w:cs="ＭＳ 明朝" w:hint="eastAsia"/>
          <w:color w:val="000000"/>
        </w:rPr>
        <w:t>日</w:t>
      </w:r>
      <w:r w:rsidR="00C23AE9" w:rsidRPr="00A804F6">
        <w:rPr>
          <w:rFonts w:asciiTheme="minorHAnsi" w:eastAsiaTheme="minorHAnsi" w:hAnsiTheme="minorHAnsi" w:cs="ＭＳ 明朝" w:hint="eastAsia"/>
          <w:color w:val="000000"/>
        </w:rPr>
        <w:t>から</w:t>
      </w:r>
      <w:r w:rsidR="00524389" w:rsidRPr="00A804F6">
        <w:rPr>
          <w:rFonts w:asciiTheme="minorHAnsi" w:eastAsiaTheme="minorHAnsi" w:hAnsiTheme="minorHAnsi" w:cs="ＭＳ 明朝" w:hint="eastAsia"/>
          <w:color w:val="000000"/>
        </w:rPr>
        <w:t>翌年</w:t>
      </w:r>
      <w:r w:rsidR="002256C7" w:rsidRPr="00A804F6">
        <w:rPr>
          <w:rFonts w:asciiTheme="minorHAnsi" w:eastAsiaTheme="minorHAnsi" w:hAnsiTheme="minorHAnsi" w:cs="ＭＳ 明朝" w:hint="eastAsia"/>
          <w:color w:val="000000"/>
        </w:rPr>
        <w:t>３</w:t>
      </w:r>
      <w:r w:rsidR="00524389" w:rsidRPr="00A804F6">
        <w:rPr>
          <w:rFonts w:asciiTheme="minorHAnsi" w:eastAsiaTheme="minorHAnsi" w:hAnsiTheme="minorHAnsi" w:cs="ＭＳ 明朝" w:hint="eastAsia"/>
          <w:color w:val="000000"/>
        </w:rPr>
        <w:t>月</w:t>
      </w:r>
      <w:r w:rsidR="002256C7" w:rsidRPr="00A804F6">
        <w:rPr>
          <w:rFonts w:asciiTheme="minorHAnsi" w:eastAsiaTheme="minorHAnsi" w:hAnsiTheme="minorHAnsi" w:cs="ＭＳ 明朝" w:hint="eastAsia"/>
          <w:color w:val="000000"/>
        </w:rPr>
        <w:t>３１</w:t>
      </w:r>
      <w:r w:rsidR="00524389" w:rsidRPr="00A804F6">
        <w:rPr>
          <w:rFonts w:asciiTheme="minorHAnsi" w:eastAsiaTheme="minorHAnsi" w:hAnsiTheme="minorHAnsi" w:cs="ＭＳ 明朝" w:hint="eastAsia"/>
          <w:color w:val="000000"/>
        </w:rPr>
        <w:t>日まで</w:t>
      </w:r>
      <w:r w:rsidR="00C23AE9" w:rsidRPr="00A804F6">
        <w:rPr>
          <w:rFonts w:asciiTheme="minorHAnsi" w:eastAsiaTheme="minorHAnsi" w:hAnsiTheme="minorHAnsi" w:cs="ＭＳ 明朝" w:hint="eastAsia"/>
          <w:color w:val="000000"/>
        </w:rPr>
        <w:t>の</w:t>
      </w:r>
      <w:r w:rsidR="002256C7" w:rsidRPr="00A804F6">
        <w:rPr>
          <w:rFonts w:asciiTheme="minorHAnsi" w:eastAsiaTheme="minorHAnsi" w:hAnsiTheme="minorHAnsi" w:cs="ＭＳ 明朝" w:hint="eastAsia"/>
          <w:color w:val="000000"/>
        </w:rPr>
        <w:t>１</w:t>
      </w:r>
      <w:r w:rsidR="00524389" w:rsidRPr="00A804F6">
        <w:rPr>
          <w:rFonts w:asciiTheme="minorHAnsi" w:eastAsiaTheme="minorHAnsi" w:hAnsiTheme="minorHAnsi" w:cs="ＭＳ 明朝" w:hint="eastAsia"/>
          <w:color w:val="000000"/>
        </w:rPr>
        <w:t>年間とする。</w:t>
      </w:r>
      <w:r w:rsidR="00AF3916">
        <w:rPr>
          <w:rFonts w:asciiTheme="minorHAnsi" w:eastAsiaTheme="minorHAnsi" w:hAnsiTheme="minorHAnsi" w:cs="ＭＳ 明朝" w:hint="eastAsia"/>
          <w:color w:val="000000"/>
        </w:rPr>
        <w:t>１０月入学者については、１０月１日から翌年９月３０日までの１年間とする。</w:t>
      </w:r>
    </w:p>
    <w:p w14:paraId="4F5F397B" w14:textId="132D053E" w:rsidR="00BA19E2" w:rsidRPr="00AF3916" w:rsidRDefault="00BA19E2" w:rsidP="00412F72">
      <w:pPr>
        <w:snapToGrid w:val="0"/>
        <w:spacing w:line="240" w:lineRule="atLeast"/>
        <w:rPr>
          <w:rFonts w:asciiTheme="minorHAnsi" w:eastAsiaTheme="minorHAnsi" w:hAnsiTheme="minorHAnsi" w:cs="ＭＳ 明朝"/>
          <w:color w:val="000000"/>
        </w:rPr>
      </w:pPr>
    </w:p>
    <w:p w14:paraId="09CDD971" w14:textId="7F842FEC" w:rsidR="005F38FB"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６　応募手続き</w:t>
      </w:r>
    </w:p>
    <w:p w14:paraId="0D2F6E3E" w14:textId="723FD2D8" w:rsidR="005F38FB"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 xml:space="preserve">　　奨学生に応募する者は、別に定める奨学金申請書類を所属する部局の長（以下「部局長」という。）に提出する。</w:t>
      </w:r>
    </w:p>
    <w:p w14:paraId="5B1C1E45" w14:textId="77777777" w:rsidR="00412F72" w:rsidRPr="00A804F6" w:rsidRDefault="00412F72" w:rsidP="00C23AE9">
      <w:pPr>
        <w:snapToGrid w:val="0"/>
        <w:spacing w:line="240" w:lineRule="atLeast"/>
        <w:rPr>
          <w:rFonts w:asciiTheme="minorHAnsi" w:eastAsiaTheme="minorHAnsi" w:hAnsiTheme="minorHAnsi" w:cs="ＭＳ 明朝"/>
          <w:color w:val="000000"/>
        </w:rPr>
      </w:pPr>
    </w:p>
    <w:p w14:paraId="786B4FEE" w14:textId="6921B8FA" w:rsidR="005F38FB"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lastRenderedPageBreak/>
        <w:t>７　応募</w:t>
      </w:r>
      <w:proofErr w:type="gramStart"/>
      <w:r w:rsidRPr="00A804F6">
        <w:rPr>
          <w:rFonts w:asciiTheme="minorHAnsi" w:eastAsiaTheme="minorHAnsi" w:hAnsiTheme="minorHAnsi" w:cs="ＭＳ 明朝" w:hint="eastAsia"/>
          <w:color w:val="000000"/>
        </w:rPr>
        <w:t>締切</w:t>
      </w:r>
      <w:proofErr w:type="gramEnd"/>
    </w:p>
    <w:p w14:paraId="4DC2504C" w14:textId="7932B091" w:rsidR="005F38FB"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 xml:space="preserve">　　</w:t>
      </w:r>
      <w:r w:rsidR="0030309E" w:rsidRPr="00A804F6">
        <w:rPr>
          <w:rFonts w:asciiTheme="minorHAnsi" w:eastAsiaTheme="minorHAnsi" w:hAnsiTheme="minorHAnsi" w:cs="ＭＳ 明朝" w:hint="eastAsia"/>
          <w:color w:val="000000"/>
        </w:rPr>
        <w:t>２０２</w:t>
      </w:r>
      <w:r w:rsidR="004722C2" w:rsidRPr="00A804F6">
        <w:rPr>
          <w:rFonts w:asciiTheme="minorHAnsi" w:eastAsiaTheme="minorHAnsi" w:hAnsiTheme="minorHAnsi" w:cs="ＭＳ 明朝" w:hint="eastAsia"/>
          <w:color w:val="000000"/>
        </w:rPr>
        <w:t>５</w:t>
      </w:r>
      <w:r w:rsidRPr="00A804F6">
        <w:rPr>
          <w:rFonts w:asciiTheme="minorHAnsi" w:eastAsiaTheme="minorHAnsi" w:hAnsiTheme="minorHAnsi" w:cs="ＭＳ 明朝" w:hint="eastAsia"/>
          <w:color w:val="000000"/>
        </w:rPr>
        <w:t>年</w:t>
      </w:r>
      <w:r w:rsidR="00443075" w:rsidRPr="00A804F6">
        <w:rPr>
          <w:rFonts w:hint="eastAsia"/>
        </w:rPr>
        <w:t>２</w:t>
      </w:r>
      <w:r w:rsidRPr="00A804F6">
        <w:rPr>
          <w:rFonts w:asciiTheme="minorHAnsi" w:eastAsiaTheme="minorHAnsi" w:hAnsiTheme="minorHAnsi" w:cs="ＭＳ 明朝" w:hint="eastAsia"/>
          <w:color w:val="000000"/>
        </w:rPr>
        <w:t>月</w:t>
      </w:r>
      <w:r w:rsidR="004B0DB6">
        <w:rPr>
          <w:rFonts w:hint="eastAsia"/>
        </w:rPr>
        <w:t>７</w:t>
      </w:r>
      <w:r w:rsidRPr="00A804F6">
        <w:rPr>
          <w:rFonts w:asciiTheme="minorHAnsi" w:eastAsiaTheme="minorHAnsi" w:hAnsiTheme="minorHAnsi" w:cs="ＭＳ 明朝" w:hint="eastAsia"/>
          <w:color w:val="000000"/>
        </w:rPr>
        <w:t>日（</w:t>
      </w:r>
      <w:r w:rsidR="004B0DB6">
        <w:rPr>
          <w:rFonts w:asciiTheme="minorHAnsi" w:eastAsiaTheme="minorHAnsi" w:hAnsiTheme="minorHAnsi" w:cs="ＭＳ 明朝" w:hint="eastAsia"/>
          <w:color w:val="000000"/>
        </w:rPr>
        <w:t>金</w:t>
      </w:r>
      <w:r w:rsidRPr="00A804F6">
        <w:rPr>
          <w:rFonts w:asciiTheme="minorHAnsi" w:eastAsiaTheme="minorHAnsi" w:hAnsiTheme="minorHAnsi" w:cs="ＭＳ 明朝" w:hint="eastAsia"/>
          <w:color w:val="000000"/>
        </w:rPr>
        <w:t>）</w:t>
      </w:r>
    </w:p>
    <w:p w14:paraId="6B5C37CF" w14:textId="77777777" w:rsidR="005F38FB" w:rsidRPr="00A804F6" w:rsidRDefault="005F38FB" w:rsidP="00412F72">
      <w:pPr>
        <w:snapToGrid w:val="0"/>
        <w:spacing w:line="240" w:lineRule="atLeast"/>
        <w:ind w:left="220" w:hanging="220"/>
        <w:rPr>
          <w:rFonts w:asciiTheme="minorHAnsi" w:eastAsiaTheme="minorHAnsi" w:hAnsiTheme="minorHAnsi" w:cs="ＭＳ 明朝"/>
          <w:color w:val="000000"/>
        </w:rPr>
      </w:pPr>
    </w:p>
    <w:p w14:paraId="0EE553D6" w14:textId="5BCB11DD" w:rsidR="00626F99"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８</w:t>
      </w:r>
      <w:r w:rsidR="00626F99" w:rsidRPr="00A804F6">
        <w:rPr>
          <w:rFonts w:asciiTheme="minorHAnsi" w:eastAsiaTheme="minorHAnsi" w:hAnsiTheme="minorHAnsi" w:cs="ＭＳ 明朝" w:hint="eastAsia"/>
          <w:color w:val="000000"/>
        </w:rPr>
        <w:t xml:space="preserve">　奨学生の選出</w:t>
      </w:r>
    </w:p>
    <w:p w14:paraId="0ECDE3FB" w14:textId="71700A16" w:rsidR="00626F99" w:rsidRPr="00A804F6" w:rsidRDefault="00626F99" w:rsidP="00412F72">
      <w:pPr>
        <w:snapToGrid w:val="0"/>
        <w:spacing w:line="240" w:lineRule="atLeast"/>
        <w:ind w:left="220" w:firstLine="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奨学生の選出は、</w:t>
      </w:r>
      <w:r w:rsidR="00034D21" w:rsidRPr="00A804F6">
        <w:rPr>
          <w:rFonts w:asciiTheme="minorHAnsi" w:eastAsiaTheme="minorHAnsi" w:hAnsiTheme="minorHAnsi" w:cs="ＭＳ 明朝" w:hint="eastAsia"/>
          <w:color w:val="000000"/>
        </w:rPr>
        <w:t>２</w:t>
      </w:r>
      <w:r w:rsidRPr="00A804F6">
        <w:rPr>
          <w:rFonts w:asciiTheme="minorHAnsi" w:eastAsiaTheme="minorHAnsi" w:hAnsiTheme="minorHAnsi" w:cs="ＭＳ 明朝" w:hint="eastAsia"/>
          <w:color w:val="000000"/>
        </w:rPr>
        <w:t>の奨学生の資格を満たす</w:t>
      </w:r>
      <w:r w:rsidR="004B67F9" w:rsidRPr="00A804F6">
        <w:rPr>
          <w:rFonts w:asciiTheme="minorHAnsi" w:eastAsiaTheme="minorHAnsi" w:hAnsiTheme="minorHAnsi" w:cs="ＭＳ 明朝" w:hint="eastAsia"/>
          <w:color w:val="000000"/>
        </w:rPr>
        <w:t>奨学生を志望する学生</w:t>
      </w:r>
      <w:r w:rsidRPr="00A804F6">
        <w:rPr>
          <w:rFonts w:asciiTheme="minorHAnsi" w:eastAsiaTheme="minorHAnsi" w:hAnsiTheme="minorHAnsi" w:cs="ＭＳ 明朝" w:hint="eastAsia"/>
          <w:color w:val="000000"/>
        </w:rPr>
        <w:t>のうちから、学生の在籍する部局の長が採用候補者を選出し、別に定める期限までに総長に推薦する。</w:t>
      </w:r>
    </w:p>
    <w:p w14:paraId="559046DB" w14:textId="77777777" w:rsidR="00034D21" w:rsidRPr="00A804F6" w:rsidRDefault="00034D21" w:rsidP="00412F72">
      <w:pPr>
        <w:snapToGrid w:val="0"/>
        <w:spacing w:line="240" w:lineRule="atLeast"/>
        <w:ind w:left="220" w:firstLine="220"/>
        <w:rPr>
          <w:rFonts w:asciiTheme="minorHAnsi" w:eastAsiaTheme="minorHAnsi" w:hAnsiTheme="minorHAnsi" w:cs="ＭＳ 明朝"/>
          <w:color w:val="000000"/>
        </w:rPr>
      </w:pPr>
    </w:p>
    <w:p w14:paraId="0BAFC03F" w14:textId="0B746C83" w:rsidR="00626F99"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９</w:t>
      </w:r>
      <w:r w:rsidR="00626F99" w:rsidRPr="00A804F6">
        <w:rPr>
          <w:rFonts w:asciiTheme="minorHAnsi" w:eastAsiaTheme="minorHAnsi" w:hAnsiTheme="minorHAnsi" w:cs="ＭＳ 明朝" w:hint="eastAsia"/>
          <w:color w:val="000000"/>
        </w:rPr>
        <w:t xml:space="preserve">　奨学生の決定</w:t>
      </w:r>
    </w:p>
    <w:p w14:paraId="706EDCDE" w14:textId="09A8E179" w:rsidR="00626F99" w:rsidRPr="00A804F6" w:rsidRDefault="00626F99" w:rsidP="00412F72">
      <w:pPr>
        <w:snapToGrid w:val="0"/>
        <w:spacing w:line="240" w:lineRule="atLeast"/>
        <w:ind w:leftChars="100" w:left="202" w:firstLineChars="100" w:firstLine="202"/>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総長は、部局長から推薦された採用候補者</w:t>
      </w:r>
      <w:r w:rsidR="00C23AE9" w:rsidRPr="00A804F6">
        <w:rPr>
          <w:rFonts w:asciiTheme="minorHAnsi" w:eastAsiaTheme="minorHAnsi" w:hAnsiTheme="minorHAnsi" w:cs="ＭＳ 明朝" w:hint="eastAsia"/>
          <w:color w:val="000000"/>
        </w:rPr>
        <w:t>の</w:t>
      </w:r>
      <w:r w:rsidRPr="00A804F6">
        <w:rPr>
          <w:rFonts w:asciiTheme="minorHAnsi" w:eastAsiaTheme="minorHAnsi" w:hAnsiTheme="minorHAnsi" w:cs="ＭＳ 明朝" w:hint="eastAsia"/>
          <w:color w:val="000000"/>
        </w:rPr>
        <w:t>うち奨学生として採用する者を決定し、奨学金受給者決定通知書により部局長及び採用者に通知する。</w:t>
      </w:r>
      <w:r w:rsidR="00C23AE9" w:rsidRPr="00A804F6">
        <w:rPr>
          <w:rFonts w:asciiTheme="minorHAnsi" w:eastAsiaTheme="minorHAnsi" w:hAnsiTheme="minorHAnsi" w:cs="ＭＳ 明朝" w:hint="eastAsia"/>
          <w:color w:val="000000"/>
        </w:rPr>
        <w:t>なお、本学大学院への進学をもって採用となるため、採用候補者が進学できなかった場合は不採用となる。</w:t>
      </w:r>
    </w:p>
    <w:p w14:paraId="0ECDBD5C" w14:textId="0F1255BF" w:rsidR="00BA19E2" w:rsidRPr="00A804F6" w:rsidRDefault="00BA19E2" w:rsidP="00412F72">
      <w:pPr>
        <w:snapToGrid w:val="0"/>
        <w:spacing w:line="240" w:lineRule="atLeast"/>
        <w:rPr>
          <w:rFonts w:asciiTheme="minorHAnsi" w:eastAsiaTheme="minorHAnsi" w:hAnsiTheme="minorHAnsi" w:cs="ＭＳ 明朝"/>
          <w:color w:val="000000"/>
        </w:rPr>
      </w:pPr>
    </w:p>
    <w:p w14:paraId="4D702DA5" w14:textId="23DF46D6" w:rsidR="00EB227F" w:rsidRPr="00A804F6" w:rsidRDefault="005F38FB" w:rsidP="00412F72">
      <w:pPr>
        <w:snapToGrid w:val="0"/>
        <w:spacing w:line="240" w:lineRule="atLeast"/>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１０</w:t>
      </w:r>
      <w:r w:rsidR="00DE4213" w:rsidRPr="00A804F6">
        <w:rPr>
          <w:rFonts w:asciiTheme="minorHAnsi" w:eastAsiaTheme="minorHAnsi" w:hAnsiTheme="minorHAnsi" w:cs="ＭＳ 明朝" w:hint="eastAsia"/>
          <w:color w:val="000000"/>
        </w:rPr>
        <w:t xml:space="preserve">　</w:t>
      </w:r>
      <w:r w:rsidR="000A2305" w:rsidRPr="00A804F6">
        <w:rPr>
          <w:rFonts w:asciiTheme="minorHAnsi" w:eastAsiaTheme="minorHAnsi" w:hAnsiTheme="minorHAnsi" w:cs="ＭＳ 明朝" w:hint="eastAsia"/>
          <w:color w:val="000000"/>
        </w:rPr>
        <w:t>奨学生の</w:t>
      </w:r>
      <w:r w:rsidR="00432BCE" w:rsidRPr="00A804F6">
        <w:rPr>
          <w:rFonts w:asciiTheme="minorHAnsi" w:eastAsiaTheme="minorHAnsi" w:hAnsiTheme="minorHAnsi" w:cs="ＭＳ 明朝" w:hint="eastAsia"/>
          <w:color w:val="000000"/>
        </w:rPr>
        <w:t>採用決定後について</w:t>
      </w:r>
    </w:p>
    <w:p w14:paraId="194E3632" w14:textId="2D4F1159" w:rsidR="005947C4" w:rsidRPr="00A804F6" w:rsidRDefault="00DE4213" w:rsidP="00412F72">
      <w:pPr>
        <w:snapToGrid w:val="0"/>
        <w:spacing w:line="240" w:lineRule="atLeast"/>
        <w:ind w:left="202" w:hangingChars="100" w:hanging="202"/>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 xml:space="preserve">　　奨学生は、採用決定後</w:t>
      </w:r>
      <w:r w:rsidR="00553FBA" w:rsidRPr="00A804F6">
        <w:rPr>
          <w:rFonts w:asciiTheme="minorHAnsi" w:eastAsiaTheme="minorHAnsi" w:hAnsiTheme="minorHAnsi" w:cs="ＭＳ 明朝" w:hint="eastAsia"/>
          <w:color w:val="000000"/>
        </w:rPr>
        <w:t>の翌年３月３１日</w:t>
      </w:r>
      <w:r w:rsidR="00AF3916">
        <w:rPr>
          <w:rFonts w:asciiTheme="minorHAnsi" w:eastAsiaTheme="minorHAnsi" w:hAnsiTheme="minorHAnsi" w:cs="ＭＳ 明朝" w:hint="eastAsia"/>
          <w:color w:val="000000"/>
        </w:rPr>
        <w:t>（１０月入学者は翌</w:t>
      </w:r>
      <w:r w:rsidR="009E31CE">
        <w:rPr>
          <w:rFonts w:asciiTheme="minorHAnsi" w:eastAsiaTheme="minorHAnsi" w:hAnsiTheme="minorHAnsi" w:cs="ＭＳ 明朝" w:hint="eastAsia"/>
          <w:color w:val="000000"/>
        </w:rPr>
        <w:t>年</w:t>
      </w:r>
      <w:r w:rsidR="00AF3916">
        <w:rPr>
          <w:rFonts w:asciiTheme="minorHAnsi" w:eastAsiaTheme="minorHAnsi" w:hAnsiTheme="minorHAnsi" w:cs="ＭＳ 明朝" w:hint="eastAsia"/>
          <w:color w:val="000000"/>
        </w:rPr>
        <w:t>９月３０日）</w:t>
      </w:r>
      <w:r w:rsidR="00553FBA" w:rsidRPr="00A804F6">
        <w:rPr>
          <w:rFonts w:asciiTheme="minorHAnsi" w:eastAsiaTheme="minorHAnsi" w:hAnsiTheme="minorHAnsi" w:cs="ＭＳ 明朝" w:hint="eastAsia"/>
          <w:color w:val="000000"/>
        </w:rPr>
        <w:t>まで</w:t>
      </w:r>
      <w:r w:rsidRPr="00A804F6">
        <w:rPr>
          <w:rFonts w:asciiTheme="minorHAnsi" w:eastAsiaTheme="minorHAnsi" w:hAnsiTheme="minorHAnsi" w:cs="ＭＳ 明朝" w:hint="eastAsia"/>
          <w:color w:val="000000"/>
        </w:rPr>
        <w:t>に</w:t>
      </w:r>
      <w:r w:rsidR="00553FBA" w:rsidRPr="00A804F6">
        <w:rPr>
          <w:rFonts w:asciiTheme="minorHAnsi" w:eastAsiaTheme="minorHAnsi" w:hAnsiTheme="minorHAnsi" w:cs="ＭＳ 明朝" w:hint="eastAsia"/>
          <w:color w:val="000000"/>
        </w:rPr>
        <w:t>、</w:t>
      </w:r>
      <w:r w:rsidR="00B36310" w:rsidRPr="00A804F6">
        <w:rPr>
          <w:rFonts w:asciiTheme="minorHAnsi" w:eastAsiaTheme="minorHAnsi" w:hAnsiTheme="minorHAnsi" w:cs="ＭＳ 明朝" w:hint="eastAsia"/>
          <w:color w:val="000000"/>
        </w:rPr>
        <w:t>奨学金の活用等に関する簡単な報告を作成すること。</w:t>
      </w:r>
    </w:p>
    <w:p w14:paraId="6B202504" w14:textId="77777777" w:rsidR="00BA19E2" w:rsidRPr="00A804F6" w:rsidRDefault="00BA19E2" w:rsidP="00412F72">
      <w:pPr>
        <w:snapToGrid w:val="0"/>
        <w:spacing w:line="240" w:lineRule="atLeast"/>
        <w:rPr>
          <w:rFonts w:asciiTheme="minorHAnsi" w:eastAsiaTheme="minorHAnsi" w:hAnsiTheme="minorHAnsi" w:cs="ＭＳ 明朝"/>
          <w:color w:val="000000"/>
        </w:rPr>
      </w:pPr>
    </w:p>
    <w:p w14:paraId="6264D15F" w14:textId="5F69EB7E" w:rsidR="00626F99" w:rsidRPr="00A804F6" w:rsidRDefault="005F38FB" w:rsidP="00412F72">
      <w:pPr>
        <w:snapToGrid w:val="0"/>
        <w:spacing w:line="240" w:lineRule="atLeast"/>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１１</w:t>
      </w:r>
      <w:r w:rsidR="00626F99" w:rsidRPr="00A804F6">
        <w:rPr>
          <w:rFonts w:asciiTheme="minorHAnsi" w:eastAsiaTheme="minorHAnsi" w:hAnsiTheme="minorHAnsi" w:cs="ＭＳ 明朝" w:hint="eastAsia"/>
          <w:color w:val="000000"/>
        </w:rPr>
        <w:t xml:space="preserve">　支給の取消</w:t>
      </w:r>
    </w:p>
    <w:p w14:paraId="50C118EE" w14:textId="68E1EE7F" w:rsidR="00626F99" w:rsidRPr="00A804F6" w:rsidRDefault="00626F99" w:rsidP="00412F72">
      <w:pPr>
        <w:snapToGrid w:val="0"/>
        <w:spacing w:line="240" w:lineRule="atLeast"/>
        <w:ind w:left="44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（１）奨学生が次に掲げる場合のいずれかに該当することとなったときは、それ以後の奨学金の支給を取り消すものとする。</w:t>
      </w:r>
    </w:p>
    <w:p w14:paraId="1AE64020" w14:textId="77777777" w:rsidR="00626F99" w:rsidRPr="00A804F6" w:rsidRDefault="00626F99"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①　退学を許可され、又は退学を命ぜられた場合</w:t>
      </w:r>
    </w:p>
    <w:p w14:paraId="0E36C10D" w14:textId="77777777" w:rsidR="00626F99" w:rsidRPr="00A804F6" w:rsidRDefault="00626F99"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②　除籍された場合</w:t>
      </w:r>
    </w:p>
    <w:p w14:paraId="6598D6C1" w14:textId="77777777" w:rsidR="00626F99" w:rsidRPr="00A804F6" w:rsidRDefault="00626F99"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③　死亡した場合</w:t>
      </w:r>
    </w:p>
    <w:p w14:paraId="72B96C61" w14:textId="0060F598" w:rsidR="00626F99" w:rsidRPr="00A804F6" w:rsidRDefault="00626F99"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 xml:space="preserve">④　</w:t>
      </w:r>
      <w:r w:rsidR="00671185" w:rsidRPr="00A804F6">
        <w:rPr>
          <w:rFonts w:asciiTheme="minorHAnsi" w:eastAsiaTheme="minorHAnsi" w:hAnsiTheme="minorHAnsi" w:cs="ＭＳ 明朝" w:hint="eastAsia"/>
          <w:color w:val="000000"/>
        </w:rPr>
        <w:t>２</w:t>
      </w:r>
      <w:r w:rsidRPr="00A804F6">
        <w:rPr>
          <w:rFonts w:asciiTheme="minorHAnsi" w:eastAsiaTheme="minorHAnsi" w:hAnsiTheme="minorHAnsi" w:cs="ＭＳ 明朝" w:hint="eastAsia"/>
          <w:color w:val="000000"/>
        </w:rPr>
        <w:t>の資格を満たさなくなった場合</w:t>
      </w:r>
    </w:p>
    <w:p w14:paraId="4E7FA885" w14:textId="165D5814" w:rsidR="00626F99" w:rsidRPr="00A804F6" w:rsidRDefault="00C51520"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⑤</w:t>
      </w:r>
      <w:r w:rsidR="00626F99" w:rsidRPr="00A804F6">
        <w:rPr>
          <w:rFonts w:asciiTheme="minorHAnsi" w:eastAsiaTheme="minorHAnsi" w:hAnsiTheme="minorHAnsi" w:cs="ＭＳ 明朝" w:hint="eastAsia"/>
          <w:color w:val="000000"/>
        </w:rPr>
        <w:t xml:space="preserve">　奨学生本人から辞退の申し出があった場合</w:t>
      </w:r>
    </w:p>
    <w:p w14:paraId="1270C3B8" w14:textId="3EDE0E9F" w:rsidR="00626F99" w:rsidRPr="00A804F6" w:rsidRDefault="00C51520"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⑥</w:t>
      </w:r>
      <w:r w:rsidR="00626F99" w:rsidRPr="00A804F6">
        <w:rPr>
          <w:rFonts w:asciiTheme="minorHAnsi" w:eastAsiaTheme="minorHAnsi" w:hAnsiTheme="minorHAnsi" w:cs="ＭＳ 明朝" w:hint="eastAsia"/>
          <w:color w:val="000000"/>
        </w:rPr>
        <w:t xml:space="preserve">　学業成績が著しく不良であると認められた場合</w:t>
      </w:r>
    </w:p>
    <w:p w14:paraId="0B1135AD" w14:textId="0B2913BE" w:rsidR="00626F99" w:rsidRPr="00A804F6" w:rsidRDefault="00C51520" w:rsidP="00412F72">
      <w:pPr>
        <w:snapToGrid w:val="0"/>
        <w:spacing w:line="240" w:lineRule="atLeast"/>
        <w:ind w:leftChars="100" w:left="202" w:firstLineChars="200" w:firstLine="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⑦</w:t>
      </w:r>
      <w:r w:rsidR="00626F99" w:rsidRPr="00A804F6">
        <w:rPr>
          <w:rFonts w:asciiTheme="minorHAnsi" w:eastAsiaTheme="minorHAnsi" w:hAnsiTheme="minorHAnsi" w:cs="ＭＳ 明朝" w:hint="eastAsia"/>
          <w:color w:val="000000"/>
        </w:rPr>
        <w:t xml:space="preserve">　その他総長が奨学金の支給を取り消すに足る事由があると判断した場合</w:t>
      </w:r>
    </w:p>
    <w:p w14:paraId="2E44DA6E" w14:textId="4D139197" w:rsidR="00626F99" w:rsidRPr="00A804F6" w:rsidRDefault="00626F99" w:rsidP="00412F72">
      <w:pPr>
        <w:snapToGrid w:val="0"/>
        <w:spacing w:line="240" w:lineRule="atLeast"/>
        <w:ind w:left="44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（２）奨学生は、</w:t>
      </w:r>
      <w:r w:rsidR="005F38FB" w:rsidRPr="00A804F6">
        <w:rPr>
          <w:rFonts w:asciiTheme="minorHAnsi" w:eastAsiaTheme="minorHAnsi" w:hAnsiTheme="minorHAnsi" w:cs="ＭＳ 明朝" w:hint="eastAsia"/>
          <w:color w:val="000000"/>
        </w:rPr>
        <w:t>１１</w:t>
      </w:r>
      <w:r w:rsidRPr="00A804F6">
        <w:rPr>
          <w:rFonts w:asciiTheme="minorHAnsi" w:eastAsiaTheme="minorHAnsi" w:hAnsiTheme="minorHAnsi" w:cs="ＭＳ 明朝" w:hint="eastAsia"/>
          <w:color w:val="000000"/>
        </w:rPr>
        <w:t>（１）に掲げる場合のいずれかに該当して奨学金の支給を取り消された場合において既に当該</w:t>
      </w:r>
      <w:r w:rsidR="00453E6F" w:rsidRPr="00A804F6">
        <w:rPr>
          <w:rFonts w:asciiTheme="minorHAnsi" w:eastAsiaTheme="minorHAnsi" w:hAnsiTheme="minorHAnsi" w:cs="ＭＳ 明朝" w:hint="eastAsia"/>
          <w:color w:val="000000"/>
        </w:rPr>
        <w:t>期間</w:t>
      </w:r>
      <w:r w:rsidRPr="00A804F6">
        <w:rPr>
          <w:rFonts w:asciiTheme="minorHAnsi" w:eastAsiaTheme="minorHAnsi" w:hAnsiTheme="minorHAnsi" w:cs="ＭＳ 明朝" w:hint="eastAsia"/>
          <w:color w:val="000000"/>
        </w:rPr>
        <w:t>分の奨学金の振り込みを受けていたときは、奨学金の支給の取り消しの事由が生じた日から起算して、その残月数に奨学金の月額を乗じた額を返納しなければならない。ただし、総長が返納を要しないと判断した場合は、この限りではない。</w:t>
      </w:r>
    </w:p>
    <w:p w14:paraId="17C8A6AB" w14:textId="77777777" w:rsidR="00671185" w:rsidRPr="00A804F6" w:rsidRDefault="00671185" w:rsidP="00412F72">
      <w:pPr>
        <w:snapToGrid w:val="0"/>
        <w:spacing w:line="240" w:lineRule="atLeast"/>
        <w:ind w:left="220" w:hanging="220"/>
        <w:rPr>
          <w:rFonts w:asciiTheme="minorHAnsi" w:eastAsiaTheme="minorHAnsi" w:hAnsiTheme="minorHAnsi" w:cs="ＭＳ 明朝"/>
          <w:color w:val="000000"/>
        </w:rPr>
      </w:pPr>
    </w:p>
    <w:p w14:paraId="227C8AB9" w14:textId="41DE93A2" w:rsidR="00626F99" w:rsidRPr="00A804F6" w:rsidRDefault="005F38FB"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１２</w:t>
      </w:r>
      <w:r w:rsidR="00626F99" w:rsidRPr="00A804F6">
        <w:rPr>
          <w:rFonts w:asciiTheme="minorHAnsi" w:eastAsiaTheme="minorHAnsi" w:hAnsiTheme="minorHAnsi" w:cs="ＭＳ 明朝" w:hint="eastAsia"/>
          <w:color w:val="000000"/>
        </w:rPr>
        <w:t xml:space="preserve">　支給の停止</w:t>
      </w:r>
    </w:p>
    <w:p w14:paraId="574B4283" w14:textId="57BA07CC" w:rsidR="00626F99" w:rsidRPr="00A804F6" w:rsidRDefault="00626F99" w:rsidP="00412F72">
      <w:pPr>
        <w:snapToGrid w:val="0"/>
        <w:spacing w:line="240" w:lineRule="atLeast"/>
        <w:ind w:leftChars="100" w:left="607" w:hangingChars="200" w:hanging="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（１）奨学生が奨学金の支給期間に休学した場合には、休学の開始日が属する月以降の奨学金の支給を停止する。</w:t>
      </w:r>
    </w:p>
    <w:p w14:paraId="7D437786" w14:textId="7E8A75C6" w:rsidR="00626F99" w:rsidRPr="00A804F6" w:rsidRDefault="00626F99" w:rsidP="00412F72">
      <w:pPr>
        <w:snapToGrid w:val="0"/>
        <w:spacing w:line="240" w:lineRule="atLeast"/>
        <w:ind w:leftChars="100" w:left="607" w:hangingChars="200" w:hanging="405"/>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w:t>
      </w:r>
      <w:r w:rsidR="00B4109C" w:rsidRPr="00A804F6">
        <w:rPr>
          <w:rFonts w:asciiTheme="minorHAnsi" w:eastAsiaTheme="minorHAnsi" w:hAnsiTheme="minorHAnsi" w:cs="ＭＳ 明朝" w:hint="eastAsia"/>
          <w:color w:val="000000"/>
        </w:rPr>
        <w:t>２</w:t>
      </w:r>
      <w:r w:rsidRPr="00A804F6">
        <w:rPr>
          <w:rFonts w:asciiTheme="minorHAnsi" w:eastAsiaTheme="minorHAnsi" w:hAnsiTheme="minorHAnsi" w:cs="ＭＳ 明朝" w:hint="eastAsia"/>
          <w:color w:val="000000"/>
        </w:rPr>
        <w:t>）奨学生は</w:t>
      </w:r>
      <w:r w:rsidR="005F38FB" w:rsidRPr="00A804F6">
        <w:rPr>
          <w:rFonts w:asciiTheme="minorHAnsi" w:eastAsiaTheme="minorHAnsi" w:hAnsiTheme="minorHAnsi" w:cs="ＭＳ 明朝" w:hint="eastAsia"/>
          <w:color w:val="000000"/>
        </w:rPr>
        <w:t>１２</w:t>
      </w:r>
      <w:r w:rsidRPr="00A804F6">
        <w:rPr>
          <w:rFonts w:asciiTheme="minorHAnsi" w:eastAsiaTheme="minorHAnsi" w:hAnsiTheme="minorHAnsi" w:cs="ＭＳ 明朝" w:hint="eastAsia"/>
          <w:color w:val="000000"/>
        </w:rPr>
        <w:t>（１）により奨学金の支給を停止された場合において既に当該</w:t>
      </w:r>
      <w:r w:rsidR="004D3910" w:rsidRPr="00A804F6">
        <w:rPr>
          <w:rFonts w:asciiTheme="minorHAnsi" w:eastAsiaTheme="minorHAnsi" w:hAnsiTheme="minorHAnsi" w:cs="ＭＳ 明朝" w:hint="eastAsia"/>
          <w:color w:val="000000"/>
        </w:rPr>
        <w:t>期間</w:t>
      </w:r>
      <w:r w:rsidRPr="00A804F6">
        <w:rPr>
          <w:rFonts w:asciiTheme="minorHAnsi" w:eastAsiaTheme="minorHAnsi" w:hAnsiTheme="minorHAnsi" w:cs="ＭＳ 明朝" w:hint="eastAsia"/>
          <w:color w:val="000000"/>
        </w:rPr>
        <w:t>分の奨学金の振り込みを受けていたときは、休学の開始の日が属する月以降の月数に奨学金月額を乗じた金額を返納しなければならない。</w:t>
      </w:r>
    </w:p>
    <w:p w14:paraId="379DDBA0" w14:textId="77777777" w:rsidR="00671185" w:rsidRPr="00A804F6" w:rsidRDefault="00671185" w:rsidP="00412F72">
      <w:pPr>
        <w:snapToGrid w:val="0"/>
        <w:spacing w:line="240" w:lineRule="atLeast"/>
        <w:ind w:left="220" w:hanging="220"/>
        <w:rPr>
          <w:rFonts w:asciiTheme="minorHAnsi" w:eastAsiaTheme="minorHAnsi" w:hAnsiTheme="minorHAnsi" w:cs="ＭＳ 明朝"/>
          <w:color w:val="000000"/>
        </w:rPr>
      </w:pPr>
    </w:p>
    <w:p w14:paraId="204D4B04" w14:textId="6D0B6264" w:rsidR="00626F99" w:rsidRPr="00A804F6" w:rsidRDefault="005F38FB" w:rsidP="00C23AE9">
      <w:pPr>
        <w:snapToGrid w:val="0"/>
        <w:spacing w:line="240" w:lineRule="atLeast"/>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lastRenderedPageBreak/>
        <w:t>１３</w:t>
      </w:r>
      <w:r w:rsidR="00626F99" w:rsidRPr="00A804F6">
        <w:rPr>
          <w:rFonts w:asciiTheme="minorHAnsi" w:eastAsiaTheme="minorHAnsi" w:hAnsiTheme="minorHAnsi" w:cs="ＭＳ 明朝" w:hint="eastAsia"/>
          <w:color w:val="000000"/>
        </w:rPr>
        <w:t xml:space="preserve">　支給の停止解除</w:t>
      </w:r>
    </w:p>
    <w:p w14:paraId="50438B54" w14:textId="58DE276E" w:rsidR="00626F99" w:rsidRPr="00A804F6" w:rsidRDefault="00626F99" w:rsidP="00412F72">
      <w:pPr>
        <w:snapToGrid w:val="0"/>
        <w:spacing w:line="240" w:lineRule="atLeast"/>
        <w:ind w:left="220" w:firstLine="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総長は、</w:t>
      </w:r>
      <w:r w:rsidR="005F38FB" w:rsidRPr="00A804F6">
        <w:rPr>
          <w:rFonts w:asciiTheme="minorHAnsi" w:eastAsiaTheme="minorHAnsi" w:hAnsiTheme="minorHAnsi" w:cs="ＭＳ 明朝" w:hint="eastAsia"/>
          <w:color w:val="000000"/>
        </w:rPr>
        <w:t>１２</w:t>
      </w:r>
      <w:r w:rsidRPr="00A804F6">
        <w:rPr>
          <w:rFonts w:asciiTheme="minorHAnsi" w:eastAsiaTheme="minorHAnsi" w:hAnsiTheme="minorHAnsi" w:cs="ＭＳ 明朝" w:hint="eastAsia"/>
          <w:color w:val="000000"/>
        </w:rPr>
        <w:t>（１）により奨学金の支給を停止された奨学生が復学した場合には、当該奨学生の奨学金の支給の停止を解除</w:t>
      </w:r>
      <w:r w:rsidR="002B0A9B" w:rsidRPr="00A804F6">
        <w:rPr>
          <w:rFonts w:asciiTheme="minorHAnsi" w:eastAsiaTheme="minorHAnsi" w:hAnsiTheme="minorHAnsi" w:cs="ＭＳ 明朝" w:hint="eastAsia"/>
          <w:color w:val="000000"/>
        </w:rPr>
        <w:t>し、</w:t>
      </w:r>
      <w:r w:rsidR="00671185" w:rsidRPr="00A804F6">
        <w:rPr>
          <w:rFonts w:asciiTheme="minorHAnsi" w:eastAsiaTheme="minorHAnsi" w:hAnsiTheme="minorHAnsi" w:cs="ＭＳ 明朝" w:hint="eastAsia"/>
          <w:color w:val="000000"/>
        </w:rPr>
        <w:t>５の期間</w:t>
      </w:r>
      <w:r w:rsidR="002B0A9B" w:rsidRPr="00A804F6">
        <w:rPr>
          <w:rFonts w:asciiTheme="minorHAnsi" w:eastAsiaTheme="minorHAnsi" w:hAnsiTheme="minorHAnsi" w:cs="ＭＳ 明朝" w:hint="eastAsia"/>
          <w:color w:val="000000"/>
        </w:rPr>
        <w:t>まで支給</w:t>
      </w:r>
      <w:r w:rsidRPr="00A804F6">
        <w:rPr>
          <w:rFonts w:asciiTheme="minorHAnsi" w:eastAsiaTheme="minorHAnsi" w:hAnsiTheme="minorHAnsi" w:cs="ＭＳ 明朝" w:hint="eastAsia"/>
          <w:color w:val="000000"/>
        </w:rPr>
        <w:t>する</w:t>
      </w:r>
      <w:r w:rsidR="002B0A9B" w:rsidRPr="00A804F6">
        <w:rPr>
          <w:rFonts w:asciiTheme="minorHAnsi" w:eastAsiaTheme="minorHAnsi" w:hAnsiTheme="minorHAnsi" w:cs="ＭＳ 明朝" w:hint="eastAsia"/>
          <w:color w:val="000000"/>
        </w:rPr>
        <w:t>ものとす</w:t>
      </w:r>
      <w:r w:rsidRPr="00A804F6">
        <w:rPr>
          <w:rFonts w:asciiTheme="minorHAnsi" w:eastAsiaTheme="minorHAnsi" w:hAnsiTheme="minorHAnsi" w:cs="ＭＳ 明朝" w:hint="eastAsia"/>
          <w:color w:val="000000"/>
        </w:rPr>
        <w:t>る。</w:t>
      </w:r>
    </w:p>
    <w:p w14:paraId="13CF978A" w14:textId="77777777" w:rsidR="00671185" w:rsidRPr="00A804F6" w:rsidRDefault="00671185" w:rsidP="00412F72">
      <w:pPr>
        <w:snapToGrid w:val="0"/>
        <w:spacing w:line="240" w:lineRule="atLeast"/>
        <w:rPr>
          <w:rFonts w:asciiTheme="minorHAnsi" w:eastAsiaTheme="minorHAnsi" w:hAnsiTheme="minorHAnsi" w:cs="ＭＳ 明朝"/>
          <w:color w:val="000000"/>
        </w:rPr>
      </w:pPr>
    </w:p>
    <w:p w14:paraId="647F930C" w14:textId="227E348B" w:rsidR="00626F99" w:rsidRPr="00A804F6" w:rsidRDefault="00BC12AD" w:rsidP="00412F72">
      <w:pPr>
        <w:snapToGrid w:val="0"/>
        <w:spacing w:line="240" w:lineRule="atLeast"/>
        <w:ind w:left="220" w:hanging="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１４</w:t>
      </w:r>
      <w:r w:rsidR="00626F99" w:rsidRPr="00A804F6">
        <w:rPr>
          <w:rFonts w:asciiTheme="minorHAnsi" w:eastAsiaTheme="minorHAnsi" w:hAnsiTheme="minorHAnsi" w:cs="ＭＳ 明朝" w:hint="eastAsia"/>
          <w:color w:val="000000"/>
        </w:rPr>
        <w:t xml:space="preserve">　欠員の補充</w:t>
      </w:r>
    </w:p>
    <w:p w14:paraId="0D393118" w14:textId="1B6A2D26" w:rsidR="00626F99" w:rsidRPr="00A804F6" w:rsidRDefault="00626F99" w:rsidP="00412F72">
      <w:pPr>
        <w:snapToGrid w:val="0"/>
        <w:spacing w:line="240" w:lineRule="atLeast"/>
        <w:ind w:left="220" w:firstLine="220"/>
        <w:rPr>
          <w:rFonts w:asciiTheme="minorHAnsi" w:eastAsiaTheme="minorHAnsi" w:hAnsiTheme="minorHAnsi" w:cs="ＭＳ 明朝"/>
          <w:color w:val="000000"/>
        </w:rPr>
      </w:pPr>
      <w:r w:rsidRPr="00A804F6">
        <w:rPr>
          <w:rFonts w:asciiTheme="minorHAnsi" w:eastAsiaTheme="minorHAnsi" w:hAnsiTheme="minorHAnsi" w:cs="ＭＳ 明朝" w:hint="eastAsia"/>
          <w:color w:val="000000"/>
        </w:rPr>
        <w:t>支給の取消、支給の停止及び支給が継続されなかったことにより奨学生に欠員が生じた場合には、欠員の補充は行わないものとする。</w:t>
      </w:r>
    </w:p>
    <w:p w14:paraId="6F2AD717" w14:textId="20371774" w:rsidR="009C6DC7" w:rsidRDefault="00DE4213" w:rsidP="00C274A1">
      <w:pPr>
        <w:snapToGrid w:val="0"/>
        <w:spacing w:line="240" w:lineRule="atLeast"/>
        <w:rPr>
          <w:rFonts w:asciiTheme="minorHAnsi" w:eastAsiaTheme="minorHAnsi" w:hAnsiTheme="minorHAnsi" w:cs="ＭＳ 明朝"/>
          <w:color w:val="000000"/>
        </w:rPr>
      </w:pPr>
      <w:r w:rsidRPr="00A804F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8F69E78" wp14:editId="60A3B5F5">
                <wp:simplePos x="0" y="0"/>
                <wp:positionH relativeFrom="margin">
                  <wp:posOffset>2962910</wp:posOffset>
                </wp:positionH>
                <wp:positionV relativeFrom="paragraph">
                  <wp:posOffset>513080</wp:posOffset>
                </wp:positionV>
                <wp:extent cx="2651760" cy="1260475"/>
                <wp:effectExtent l="0" t="0" r="15240" b="27940"/>
                <wp:wrapNone/>
                <wp:docPr id="1" name="テキスト ボックス 1"/>
                <wp:cNvGraphicFramePr/>
                <a:graphic xmlns:a="http://schemas.openxmlformats.org/drawingml/2006/main">
                  <a:graphicData uri="http://schemas.microsoft.com/office/word/2010/wordprocessingShape">
                    <wps:wsp>
                      <wps:cNvSpPr txBox="1"/>
                      <wps:spPr>
                        <a:xfrm>
                          <a:off x="0" y="0"/>
                          <a:ext cx="2651760" cy="1260475"/>
                        </a:xfrm>
                        <a:prstGeom prst="rect">
                          <a:avLst/>
                        </a:prstGeom>
                        <a:solidFill>
                          <a:schemeClr val="lt1"/>
                        </a:solidFill>
                        <a:ln w="6350">
                          <a:solidFill>
                            <a:prstClr val="black"/>
                          </a:solidFill>
                        </a:ln>
                      </wps:spPr>
                      <wps:txbx>
                        <w:txbxContent>
                          <w:p w14:paraId="33C674FE" w14:textId="01102841"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hint="eastAsia"/>
                              </w:rPr>
                              <w:t>【担当】</w:t>
                            </w:r>
                          </w:p>
                          <w:p w14:paraId="3D99B00F" w14:textId="28D80ABD"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hint="eastAsia"/>
                              </w:rPr>
                              <w:t>教育</w:t>
                            </w:r>
                            <w:r w:rsidRPr="00DE4213">
                              <w:rPr>
                                <w:rFonts w:asciiTheme="minorHAnsi" w:eastAsiaTheme="minorHAnsi" w:hAnsiTheme="minorHAnsi"/>
                              </w:rPr>
                              <w:t>・学生支援部学生支援課</w:t>
                            </w:r>
                            <w:r w:rsidRPr="00DE4213">
                              <w:rPr>
                                <w:rFonts w:asciiTheme="minorHAnsi" w:eastAsiaTheme="minorHAnsi" w:hAnsiTheme="minorHAnsi" w:hint="eastAsia"/>
                              </w:rPr>
                              <w:t>経済支援係</w:t>
                            </w:r>
                          </w:p>
                          <w:p w14:paraId="4C03FF19" w14:textId="77777777"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rPr>
                              <w:t xml:space="preserve">tel:795-7816 </w:t>
                            </w:r>
                            <w:r w:rsidRPr="00DE4213">
                              <w:rPr>
                                <w:rFonts w:asciiTheme="minorHAnsi" w:eastAsiaTheme="minorHAnsi" w:hAnsiTheme="minorHAnsi" w:hint="eastAsia"/>
                              </w:rPr>
                              <w:t xml:space="preserve">　fax:</w:t>
                            </w:r>
                            <w:r w:rsidRPr="00DE4213">
                              <w:rPr>
                                <w:rFonts w:asciiTheme="minorHAnsi" w:eastAsiaTheme="minorHAnsi" w:hAnsiTheme="minorHAnsi"/>
                              </w:rPr>
                              <w:t>795-7771</w:t>
                            </w:r>
                          </w:p>
                          <w:p w14:paraId="505E3F24" w14:textId="77777777" w:rsidR="00DE4213" w:rsidRPr="00DE4213" w:rsidRDefault="00DE4213" w:rsidP="00C274A1">
                            <w:pPr>
                              <w:snapToGrid w:val="0"/>
                              <w:spacing w:line="240" w:lineRule="atLeast"/>
                              <w:rPr>
                                <w:rFonts w:asciiTheme="minorHAnsi" w:eastAsiaTheme="minorHAnsi" w:hAnsiTheme="minorHAnsi"/>
                              </w:rPr>
                            </w:pPr>
                            <w:proofErr w:type="gramStart"/>
                            <w:r w:rsidRPr="00DE4213">
                              <w:rPr>
                                <w:rFonts w:asciiTheme="minorHAnsi" w:eastAsiaTheme="minorHAnsi" w:hAnsiTheme="minorHAnsi"/>
                              </w:rPr>
                              <w:t>e-mail:</w:t>
                            </w:r>
                            <w:r w:rsidRPr="00DE4213">
                              <w:rPr>
                                <w:rFonts w:asciiTheme="minorHAnsi" w:eastAsiaTheme="minorHAnsi" w:hAnsiTheme="minorHAnsi" w:hint="eastAsia"/>
                              </w:rPr>
                              <w:t>s</w:t>
                            </w:r>
                            <w:r w:rsidRPr="00DE4213">
                              <w:rPr>
                                <w:rFonts w:asciiTheme="minorHAnsi" w:eastAsiaTheme="minorHAnsi" w:hAnsiTheme="minorHAnsi"/>
                              </w:rPr>
                              <w:t>h</w:t>
                            </w:r>
                            <w:r w:rsidRPr="00DE4213">
                              <w:rPr>
                                <w:rFonts w:asciiTheme="minorHAnsi" w:eastAsiaTheme="minorHAnsi" w:hAnsiTheme="minorHAnsi" w:hint="eastAsia"/>
                              </w:rPr>
                              <w:t>ogaku@grp.tohoku.ac.jp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8F69E78" id="_x0000_t202" coordsize="21600,21600" o:spt="202" path="m,l,21600r21600,l21600,xe">
                <v:stroke joinstyle="miter"/>
                <v:path gradientshapeok="t" o:connecttype="rect"/>
              </v:shapetype>
              <v:shape id="テキスト ボックス 1" o:spid="_x0000_s1026" type="#_x0000_t202" style="position:absolute;margin-left:233.3pt;margin-top:40.4pt;width:208.8pt;height:9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nmOAIAAH0EAAAOAAAAZHJzL2Uyb0RvYy54bWysVNtu2zAMfR+wfxD0vviyXDYjTpGlyDAg&#10;aAukQ58VWY6NyaImKbGzrx8lO5d2exr2opAifUQeHmZ+1zWSHIWxNaicJqOYEqE4FLXa5/T78/rD&#10;J0qsY6pgEpTI6UlYerd4/27e6kykUIEshCEIomzW6pxWzuksiiyvRMPsCLRQGCzBNMyha/ZRYViL&#10;6I2M0jieRi2YQhvgwlq8ve+DdBHwy1Jw91iWVjgic4q1uXCacO78GS3mLNsbpquaD2Wwf6iiYbXC&#10;Ry9Q98wxcjD1H1BNzQ1YKN2IQxNBWdZchB6wmyR+0822YlqEXpAcqy802f8Hyx+OW/1kiOu+QIcD&#10;9IS02mYWL30/XWka/4uVEowjhacLbaJzhONlOp0ksymGOMaSdBqPZxOPE10/18a6rwIa4o2cGpxL&#10;oIsdN9b1qecU/5oFWRfrWsrgeC2IlTTkyHCK0oUiEfxVllSkzen04yQOwK9iHvry/U4y/mMo7yYL&#10;8aTCmq/Ne8t1u25gZAfFCYky0GvIar6uEXfDrHtiBkWDBOAiuEc8SglYDAwWJRWYX3+79/k4S4xS&#10;0qIIc2p/HpgRlMhvCqf8ORmPvWqDM57MUnTMbWR3G1GHZgXIUIIrp3kwfb6TZ7M00Lzgviz9qxhi&#10;iuPbOXVnc+X61cB942K5DEmoU83cRm0199B+Ip7P5+6FGT3M06EUHuAsV5a9GWufG2aplwcH6zrM&#10;3BPcszrwjhoPqhn20S/RrR+yrv8ai98AAAD//wMAUEsDBBQABgAIAAAAIQANpG0r4AAAAAoBAAAP&#10;AAAAZHJzL2Rvd25yZXYueG1sTI9BS8QwEIXvgv8hjOBF3HTrUmvtdBFFbwpWYT2mzWxabCalyW67&#10;/9540uMwH+99r9wudhBHmnzvGGG9SkAQt073bBA+P56vcxA+KNZqcEwIJ/Kwrc7PSlVoN/M7Hetg&#10;RAxhXyiELoSxkNK3HVnlV24kjr+9m6wK8ZyM1JOaY7gdZJokmbSq59jQqZEeO2q/64NF2F/NtX5b&#10;N8vXzqS7J2VeTuY1Rby8WB7uQQRawh8Mv/pRHaro1LgDay8GhE2WZRFFyJM4IQJ5vklBNAjp7d0N&#10;yKqU/ydUPwAAAP//AwBQSwECLQAUAAYACAAAACEAtoM4kv4AAADhAQAAEwAAAAAAAAAAAAAAAAAA&#10;AAAAW0NvbnRlbnRfVHlwZXNdLnhtbFBLAQItABQABgAIAAAAIQA4/SH/1gAAAJQBAAALAAAAAAAA&#10;AAAAAAAAAC8BAABfcmVscy8ucmVsc1BLAQItABQABgAIAAAAIQDzJ5nmOAIAAH0EAAAOAAAAAAAA&#10;AAAAAAAAAC4CAABkcnMvZTJvRG9jLnhtbFBLAQItABQABgAIAAAAIQANpG0r4AAAAAoBAAAPAAAA&#10;AAAAAAAAAAAAAJIEAABkcnMvZG93bnJldi54bWxQSwUGAAAAAAQABADzAAAAnwUAAAAA&#10;" fillcolor="white [3201]" strokeweight=".5pt">
                <v:textbox style="mso-fit-shape-to-text:t">
                  <w:txbxContent>
                    <w:p w14:paraId="33C674FE" w14:textId="01102841"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hint="eastAsia"/>
                        </w:rPr>
                        <w:t>【担当】</w:t>
                      </w:r>
                    </w:p>
                    <w:p w14:paraId="3D99B00F" w14:textId="28D80ABD"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hint="eastAsia"/>
                        </w:rPr>
                        <w:t>教育</w:t>
                      </w:r>
                      <w:r w:rsidRPr="00DE4213">
                        <w:rPr>
                          <w:rFonts w:asciiTheme="minorHAnsi" w:eastAsiaTheme="minorHAnsi" w:hAnsiTheme="minorHAnsi"/>
                        </w:rPr>
                        <w:t>・学生支援部学生支援課</w:t>
                      </w:r>
                      <w:r w:rsidRPr="00DE4213">
                        <w:rPr>
                          <w:rFonts w:asciiTheme="minorHAnsi" w:eastAsiaTheme="minorHAnsi" w:hAnsiTheme="minorHAnsi" w:hint="eastAsia"/>
                        </w:rPr>
                        <w:t>経済支援係</w:t>
                      </w:r>
                    </w:p>
                    <w:p w14:paraId="4C03FF19" w14:textId="77777777"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rPr>
                        <w:t xml:space="preserve">tel:795-7816 </w:t>
                      </w:r>
                      <w:r w:rsidRPr="00DE4213">
                        <w:rPr>
                          <w:rFonts w:asciiTheme="minorHAnsi" w:eastAsiaTheme="minorHAnsi" w:hAnsiTheme="minorHAnsi" w:hint="eastAsia"/>
                        </w:rPr>
                        <w:t xml:space="preserve">　fax:</w:t>
                      </w:r>
                      <w:r w:rsidRPr="00DE4213">
                        <w:rPr>
                          <w:rFonts w:asciiTheme="minorHAnsi" w:eastAsiaTheme="minorHAnsi" w:hAnsiTheme="minorHAnsi"/>
                        </w:rPr>
                        <w:t>795-7771</w:t>
                      </w:r>
                    </w:p>
                    <w:p w14:paraId="505E3F24" w14:textId="77777777" w:rsidR="00DE4213" w:rsidRPr="00DE4213" w:rsidRDefault="00DE4213" w:rsidP="00C274A1">
                      <w:pPr>
                        <w:snapToGrid w:val="0"/>
                        <w:spacing w:line="240" w:lineRule="atLeast"/>
                        <w:rPr>
                          <w:rFonts w:asciiTheme="minorHAnsi" w:eastAsiaTheme="minorHAnsi" w:hAnsiTheme="minorHAnsi"/>
                        </w:rPr>
                      </w:pPr>
                      <w:r w:rsidRPr="00DE4213">
                        <w:rPr>
                          <w:rFonts w:asciiTheme="minorHAnsi" w:eastAsiaTheme="minorHAnsi" w:hAnsiTheme="minorHAnsi"/>
                        </w:rPr>
                        <w:t>e-mail:</w:t>
                      </w:r>
                      <w:r w:rsidRPr="00DE4213">
                        <w:rPr>
                          <w:rFonts w:asciiTheme="minorHAnsi" w:eastAsiaTheme="minorHAnsi" w:hAnsiTheme="minorHAnsi" w:hint="eastAsia"/>
                        </w:rPr>
                        <w:t>s</w:t>
                      </w:r>
                      <w:r w:rsidRPr="00DE4213">
                        <w:rPr>
                          <w:rFonts w:asciiTheme="minorHAnsi" w:eastAsiaTheme="minorHAnsi" w:hAnsiTheme="minorHAnsi"/>
                        </w:rPr>
                        <w:t>h</w:t>
                      </w:r>
                      <w:r w:rsidRPr="00DE4213">
                        <w:rPr>
                          <w:rFonts w:asciiTheme="minorHAnsi" w:eastAsiaTheme="minorHAnsi" w:hAnsiTheme="minorHAnsi" w:hint="eastAsia"/>
                        </w:rPr>
                        <w:t>ogaku@grp.tohoku.ac.jp</w:t>
                      </w:r>
                    </w:p>
                  </w:txbxContent>
                </v:textbox>
                <w10:wrap anchorx="margin"/>
              </v:shape>
            </w:pict>
          </mc:Fallback>
        </mc:AlternateContent>
      </w:r>
    </w:p>
    <w:sectPr w:rsidR="009C6DC7" w:rsidSect="00C274A1">
      <w:pgSz w:w="11906" w:h="16838" w:code="9"/>
      <w:pgMar w:top="1418" w:right="1418" w:bottom="1418" w:left="1418" w:header="851" w:footer="992" w:gutter="0"/>
      <w:cols w:space="425"/>
      <w:docGrid w:type="linesAndChars" w:linePitch="368"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90C7" w14:textId="77777777" w:rsidR="00445D75" w:rsidRDefault="00445D75" w:rsidP="00626F99">
      <w:r>
        <w:separator/>
      </w:r>
    </w:p>
  </w:endnote>
  <w:endnote w:type="continuationSeparator" w:id="0">
    <w:p w14:paraId="210373F5" w14:textId="77777777" w:rsidR="00445D75" w:rsidRDefault="00445D75" w:rsidP="0062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C734" w14:textId="77777777" w:rsidR="00445D75" w:rsidRDefault="00445D75" w:rsidP="00626F99">
      <w:r>
        <w:separator/>
      </w:r>
    </w:p>
  </w:footnote>
  <w:footnote w:type="continuationSeparator" w:id="0">
    <w:p w14:paraId="23364A2A" w14:textId="77777777" w:rsidR="00445D75" w:rsidRDefault="00445D75" w:rsidP="00626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9B"/>
    <w:rsid w:val="00005A77"/>
    <w:rsid w:val="00016023"/>
    <w:rsid w:val="000235EA"/>
    <w:rsid w:val="00027D7C"/>
    <w:rsid w:val="00034171"/>
    <w:rsid w:val="00034A8E"/>
    <w:rsid w:val="00034D21"/>
    <w:rsid w:val="00040B57"/>
    <w:rsid w:val="000526EA"/>
    <w:rsid w:val="00056C10"/>
    <w:rsid w:val="00066E38"/>
    <w:rsid w:val="000750B8"/>
    <w:rsid w:val="000803B4"/>
    <w:rsid w:val="00083258"/>
    <w:rsid w:val="00084063"/>
    <w:rsid w:val="000961A9"/>
    <w:rsid w:val="000A2305"/>
    <w:rsid w:val="000A79A3"/>
    <w:rsid w:val="000B6099"/>
    <w:rsid w:val="000C1754"/>
    <w:rsid w:val="000E16A6"/>
    <w:rsid w:val="000E4361"/>
    <w:rsid w:val="000E4698"/>
    <w:rsid w:val="000E6167"/>
    <w:rsid w:val="000F2D9F"/>
    <w:rsid w:val="000F5FBB"/>
    <w:rsid w:val="0010026F"/>
    <w:rsid w:val="00112BFE"/>
    <w:rsid w:val="00150D8B"/>
    <w:rsid w:val="0015294F"/>
    <w:rsid w:val="001A3520"/>
    <w:rsid w:val="001A532D"/>
    <w:rsid w:val="001B36A1"/>
    <w:rsid w:val="001D0F68"/>
    <w:rsid w:val="001E2D17"/>
    <w:rsid w:val="001F0A11"/>
    <w:rsid w:val="00205D2C"/>
    <w:rsid w:val="002256C7"/>
    <w:rsid w:val="00234978"/>
    <w:rsid w:val="00235BD3"/>
    <w:rsid w:val="00240D59"/>
    <w:rsid w:val="002418C4"/>
    <w:rsid w:val="00253250"/>
    <w:rsid w:val="00254285"/>
    <w:rsid w:val="002619F7"/>
    <w:rsid w:val="0027011B"/>
    <w:rsid w:val="00270B6C"/>
    <w:rsid w:val="002715D6"/>
    <w:rsid w:val="00284B06"/>
    <w:rsid w:val="002A18F9"/>
    <w:rsid w:val="002B0A9B"/>
    <w:rsid w:val="002D0BA9"/>
    <w:rsid w:val="002F3404"/>
    <w:rsid w:val="002F5686"/>
    <w:rsid w:val="0030309E"/>
    <w:rsid w:val="00314E79"/>
    <w:rsid w:val="003250EF"/>
    <w:rsid w:val="00357916"/>
    <w:rsid w:val="003674AA"/>
    <w:rsid w:val="00375105"/>
    <w:rsid w:val="0038680A"/>
    <w:rsid w:val="003A208C"/>
    <w:rsid w:val="003A7C23"/>
    <w:rsid w:val="003B5739"/>
    <w:rsid w:val="003C2BC2"/>
    <w:rsid w:val="003E6BAA"/>
    <w:rsid w:val="003F6227"/>
    <w:rsid w:val="003F6D08"/>
    <w:rsid w:val="00412F72"/>
    <w:rsid w:val="00423BF9"/>
    <w:rsid w:val="00432BCE"/>
    <w:rsid w:val="00443075"/>
    <w:rsid w:val="00445D75"/>
    <w:rsid w:val="00446B6A"/>
    <w:rsid w:val="00453E6F"/>
    <w:rsid w:val="004722C2"/>
    <w:rsid w:val="00484207"/>
    <w:rsid w:val="00490FE9"/>
    <w:rsid w:val="00492755"/>
    <w:rsid w:val="004B0DB6"/>
    <w:rsid w:val="004B67F9"/>
    <w:rsid w:val="004D3910"/>
    <w:rsid w:val="004D516D"/>
    <w:rsid w:val="004E2CD6"/>
    <w:rsid w:val="004E365B"/>
    <w:rsid w:val="005018D7"/>
    <w:rsid w:val="00507B6D"/>
    <w:rsid w:val="005131D3"/>
    <w:rsid w:val="00524389"/>
    <w:rsid w:val="005443A9"/>
    <w:rsid w:val="00553FBA"/>
    <w:rsid w:val="005767C8"/>
    <w:rsid w:val="00580FEF"/>
    <w:rsid w:val="00582A0E"/>
    <w:rsid w:val="005943AC"/>
    <w:rsid w:val="005947C4"/>
    <w:rsid w:val="00596312"/>
    <w:rsid w:val="005D0ABE"/>
    <w:rsid w:val="005E0625"/>
    <w:rsid w:val="005E38C7"/>
    <w:rsid w:val="005E5BAE"/>
    <w:rsid w:val="005E5D3D"/>
    <w:rsid w:val="005F38FB"/>
    <w:rsid w:val="005F43E4"/>
    <w:rsid w:val="005F44A5"/>
    <w:rsid w:val="005F71CC"/>
    <w:rsid w:val="0060321A"/>
    <w:rsid w:val="00603CBA"/>
    <w:rsid w:val="00607CC8"/>
    <w:rsid w:val="00626F99"/>
    <w:rsid w:val="00654B51"/>
    <w:rsid w:val="00654D3F"/>
    <w:rsid w:val="0066008C"/>
    <w:rsid w:val="00671185"/>
    <w:rsid w:val="00672BE4"/>
    <w:rsid w:val="00676C13"/>
    <w:rsid w:val="00684B01"/>
    <w:rsid w:val="00686490"/>
    <w:rsid w:val="0068736E"/>
    <w:rsid w:val="006C7F24"/>
    <w:rsid w:val="006D1FEE"/>
    <w:rsid w:val="006E6B16"/>
    <w:rsid w:val="00703102"/>
    <w:rsid w:val="00712382"/>
    <w:rsid w:val="00736B7A"/>
    <w:rsid w:val="00741EF8"/>
    <w:rsid w:val="00755723"/>
    <w:rsid w:val="00762D87"/>
    <w:rsid w:val="007778E3"/>
    <w:rsid w:val="00796F91"/>
    <w:rsid w:val="007B0E6C"/>
    <w:rsid w:val="007B2165"/>
    <w:rsid w:val="007E2AE6"/>
    <w:rsid w:val="007E4418"/>
    <w:rsid w:val="008121C4"/>
    <w:rsid w:val="00813CBA"/>
    <w:rsid w:val="00815362"/>
    <w:rsid w:val="00834588"/>
    <w:rsid w:val="00837A6B"/>
    <w:rsid w:val="00847ABA"/>
    <w:rsid w:val="00873E9D"/>
    <w:rsid w:val="00877D07"/>
    <w:rsid w:val="00896201"/>
    <w:rsid w:val="00897F38"/>
    <w:rsid w:val="008A3C54"/>
    <w:rsid w:val="008B5A64"/>
    <w:rsid w:val="008C14E1"/>
    <w:rsid w:val="008D007E"/>
    <w:rsid w:val="008E2A5C"/>
    <w:rsid w:val="008E40E9"/>
    <w:rsid w:val="008E75A1"/>
    <w:rsid w:val="00903E95"/>
    <w:rsid w:val="00911503"/>
    <w:rsid w:val="00911E26"/>
    <w:rsid w:val="009122BB"/>
    <w:rsid w:val="009167A7"/>
    <w:rsid w:val="00930672"/>
    <w:rsid w:val="00947A73"/>
    <w:rsid w:val="00947E8C"/>
    <w:rsid w:val="009532B8"/>
    <w:rsid w:val="00954287"/>
    <w:rsid w:val="00984BD7"/>
    <w:rsid w:val="00987AB1"/>
    <w:rsid w:val="009929DA"/>
    <w:rsid w:val="009A6125"/>
    <w:rsid w:val="009B34A2"/>
    <w:rsid w:val="009C19B0"/>
    <w:rsid w:val="009C24F8"/>
    <w:rsid w:val="009C3DB1"/>
    <w:rsid w:val="009C48F2"/>
    <w:rsid w:val="009C6474"/>
    <w:rsid w:val="009C6DC7"/>
    <w:rsid w:val="009E31CE"/>
    <w:rsid w:val="00A50882"/>
    <w:rsid w:val="00A70BD3"/>
    <w:rsid w:val="00A7507B"/>
    <w:rsid w:val="00A77E94"/>
    <w:rsid w:val="00A804F6"/>
    <w:rsid w:val="00A876C4"/>
    <w:rsid w:val="00A929D4"/>
    <w:rsid w:val="00A94291"/>
    <w:rsid w:val="00AA0535"/>
    <w:rsid w:val="00AB3B7E"/>
    <w:rsid w:val="00AC37B3"/>
    <w:rsid w:val="00AD602A"/>
    <w:rsid w:val="00AE5CC9"/>
    <w:rsid w:val="00AF059B"/>
    <w:rsid w:val="00AF3916"/>
    <w:rsid w:val="00AF3E31"/>
    <w:rsid w:val="00B0012F"/>
    <w:rsid w:val="00B04ADB"/>
    <w:rsid w:val="00B17C8B"/>
    <w:rsid w:val="00B36310"/>
    <w:rsid w:val="00B4109C"/>
    <w:rsid w:val="00B47B85"/>
    <w:rsid w:val="00B63C0F"/>
    <w:rsid w:val="00B86C82"/>
    <w:rsid w:val="00B8781F"/>
    <w:rsid w:val="00B87D0D"/>
    <w:rsid w:val="00B949EE"/>
    <w:rsid w:val="00BA19E2"/>
    <w:rsid w:val="00BC12AD"/>
    <w:rsid w:val="00BC6BDE"/>
    <w:rsid w:val="00BD0C6C"/>
    <w:rsid w:val="00C0587F"/>
    <w:rsid w:val="00C101FB"/>
    <w:rsid w:val="00C15BA1"/>
    <w:rsid w:val="00C21D8A"/>
    <w:rsid w:val="00C23AE9"/>
    <w:rsid w:val="00C274A1"/>
    <w:rsid w:val="00C31A41"/>
    <w:rsid w:val="00C3415B"/>
    <w:rsid w:val="00C36C6F"/>
    <w:rsid w:val="00C44B0A"/>
    <w:rsid w:val="00C47798"/>
    <w:rsid w:val="00C51520"/>
    <w:rsid w:val="00C52AB0"/>
    <w:rsid w:val="00C54589"/>
    <w:rsid w:val="00C6732D"/>
    <w:rsid w:val="00C75E29"/>
    <w:rsid w:val="00C75EF8"/>
    <w:rsid w:val="00C80DC6"/>
    <w:rsid w:val="00C84DAE"/>
    <w:rsid w:val="00CA2417"/>
    <w:rsid w:val="00CA307B"/>
    <w:rsid w:val="00CA55F9"/>
    <w:rsid w:val="00CB1CD0"/>
    <w:rsid w:val="00CB48EB"/>
    <w:rsid w:val="00CD25ED"/>
    <w:rsid w:val="00CE4D4B"/>
    <w:rsid w:val="00CF0195"/>
    <w:rsid w:val="00CF437A"/>
    <w:rsid w:val="00D230C8"/>
    <w:rsid w:val="00D42F22"/>
    <w:rsid w:val="00D629E7"/>
    <w:rsid w:val="00D63869"/>
    <w:rsid w:val="00D66961"/>
    <w:rsid w:val="00D7102B"/>
    <w:rsid w:val="00DA481C"/>
    <w:rsid w:val="00DA6724"/>
    <w:rsid w:val="00DB25B3"/>
    <w:rsid w:val="00DC406B"/>
    <w:rsid w:val="00DD5649"/>
    <w:rsid w:val="00DE4213"/>
    <w:rsid w:val="00E00529"/>
    <w:rsid w:val="00E22B49"/>
    <w:rsid w:val="00E361E3"/>
    <w:rsid w:val="00E548BD"/>
    <w:rsid w:val="00E54B01"/>
    <w:rsid w:val="00E75853"/>
    <w:rsid w:val="00E90EF6"/>
    <w:rsid w:val="00EB038D"/>
    <w:rsid w:val="00EB227F"/>
    <w:rsid w:val="00EC420A"/>
    <w:rsid w:val="00EC577B"/>
    <w:rsid w:val="00ED110F"/>
    <w:rsid w:val="00ED4CFE"/>
    <w:rsid w:val="00ED57EE"/>
    <w:rsid w:val="00EE7070"/>
    <w:rsid w:val="00EF1190"/>
    <w:rsid w:val="00EF40C9"/>
    <w:rsid w:val="00F05B29"/>
    <w:rsid w:val="00F34F0A"/>
    <w:rsid w:val="00F35683"/>
    <w:rsid w:val="00F44262"/>
    <w:rsid w:val="00F47D52"/>
    <w:rsid w:val="00F53FC9"/>
    <w:rsid w:val="00F81AB9"/>
    <w:rsid w:val="00F849F2"/>
    <w:rsid w:val="00F8679E"/>
    <w:rsid w:val="00F934A8"/>
    <w:rsid w:val="00F95EA8"/>
    <w:rsid w:val="00FA0035"/>
    <w:rsid w:val="00FA640E"/>
    <w:rsid w:val="00FB3DFA"/>
    <w:rsid w:val="00FC243F"/>
    <w:rsid w:val="00FD4431"/>
    <w:rsid w:val="00FD78F0"/>
    <w:rsid w:val="00FE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810B5"/>
  <w15:chartTrackingRefBased/>
  <w15:docId w15:val="{DCACC6F2-9B06-48A0-90FB-3447A144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F99"/>
    <w:pPr>
      <w:widowControl w:val="0"/>
      <w:autoSpaceDE w:val="0"/>
      <w:autoSpaceDN w:val="0"/>
      <w:adjustRightInd w:val="0"/>
    </w:pPr>
    <w:rPr>
      <w:rFonts w:ascii="Arial" w:eastAsia="游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99"/>
    <w:pPr>
      <w:tabs>
        <w:tab w:val="center" w:pos="4252"/>
        <w:tab w:val="right" w:pos="8504"/>
      </w:tabs>
      <w:autoSpaceDE/>
      <w:autoSpaceDN/>
      <w:adjustRightInd/>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626F99"/>
  </w:style>
  <w:style w:type="paragraph" w:styleId="a5">
    <w:name w:val="footer"/>
    <w:basedOn w:val="a"/>
    <w:link w:val="a6"/>
    <w:uiPriority w:val="99"/>
    <w:unhideWhenUsed/>
    <w:rsid w:val="00626F99"/>
    <w:pPr>
      <w:tabs>
        <w:tab w:val="center" w:pos="4252"/>
        <w:tab w:val="right" w:pos="8504"/>
      </w:tabs>
      <w:autoSpaceDE/>
      <w:autoSpaceDN/>
      <w:adjustRightInd/>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626F99"/>
  </w:style>
  <w:style w:type="paragraph" w:styleId="a7">
    <w:name w:val="Revision"/>
    <w:hidden/>
    <w:uiPriority w:val="99"/>
    <w:semiHidden/>
    <w:rsid w:val="00F8679E"/>
    <w:rPr>
      <w:rFonts w:ascii="Arial" w:eastAsia="游明朝" w:hAnsi="Arial" w:cs="Arial"/>
      <w:kern w:val="0"/>
      <w:sz w:val="22"/>
    </w:rPr>
  </w:style>
  <w:style w:type="character" w:styleId="a8">
    <w:name w:val="annotation reference"/>
    <w:basedOn w:val="a0"/>
    <w:uiPriority w:val="99"/>
    <w:semiHidden/>
    <w:unhideWhenUsed/>
    <w:rsid w:val="00B87D0D"/>
    <w:rPr>
      <w:sz w:val="18"/>
      <w:szCs w:val="18"/>
    </w:rPr>
  </w:style>
  <w:style w:type="paragraph" w:styleId="a9">
    <w:name w:val="annotation text"/>
    <w:basedOn w:val="a"/>
    <w:link w:val="aa"/>
    <w:uiPriority w:val="99"/>
    <w:unhideWhenUsed/>
    <w:rsid w:val="00B87D0D"/>
  </w:style>
  <w:style w:type="character" w:customStyle="1" w:styleId="aa">
    <w:name w:val="コメント文字列 (文字)"/>
    <w:basedOn w:val="a0"/>
    <w:link w:val="a9"/>
    <w:uiPriority w:val="99"/>
    <w:rsid w:val="00B87D0D"/>
    <w:rPr>
      <w:rFonts w:ascii="Arial" w:eastAsia="游明朝" w:hAnsi="Arial" w:cs="Arial"/>
      <w:kern w:val="0"/>
      <w:sz w:val="22"/>
    </w:rPr>
  </w:style>
  <w:style w:type="paragraph" w:styleId="ab">
    <w:name w:val="annotation subject"/>
    <w:basedOn w:val="a9"/>
    <w:next w:val="a9"/>
    <w:link w:val="ac"/>
    <w:uiPriority w:val="99"/>
    <w:semiHidden/>
    <w:unhideWhenUsed/>
    <w:rsid w:val="00B87D0D"/>
    <w:rPr>
      <w:b/>
      <w:bCs/>
    </w:rPr>
  </w:style>
  <w:style w:type="character" w:customStyle="1" w:styleId="ac">
    <w:name w:val="コメント内容 (文字)"/>
    <w:basedOn w:val="aa"/>
    <w:link w:val="ab"/>
    <w:uiPriority w:val="99"/>
    <w:semiHidden/>
    <w:rsid w:val="00B87D0D"/>
    <w:rPr>
      <w:rFonts w:ascii="Arial" w:eastAsia="游明朝" w:hAnsi="Arial" w:cs="Arial"/>
      <w:b/>
      <w:bCs/>
      <w:kern w:val="0"/>
      <w:sz w:val="22"/>
    </w:rPr>
  </w:style>
  <w:style w:type="character" w:customStyle="1" w:styleId="p">
    <w:name w:val="p"/>
    <w:basedOn w:val="a0"/>
    <w:rsid w:val="000E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及川　洋</cp:lastModifiedBy>
  <cp:revision>13</cp:revision>
  <cp:lastPrinted>2024-11-20T05:10:00Z</cp:lastPrinted>
  <dcterms:created xsi:type="dcterms:W3CDTF">2023-07-06T09:39:00Z</dcterms:created>
  <dcterms:modified xsi:type="dcterms:W3CDTF">2024-11-20T05:10:00Z</dcterms:modified>
</cp:coreProperties>
</file>